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47D9" w:rsidRDefault="003232B1">
      <w:pPr>
        <w:topLinePunct/>
        <w:jc w:val="center"/>
        <w:rPr>
          <w:rFonts w:ascii="宋体" w:hAnsi="宋体" w:cs="宋体"/>
          <w:b/>
          <w:kern w:val="0"/>
          <w:sz w:val="32"/>
          <w:szCs w:val="32"/>
        </w:rPr>
      </w:pPr>
      <w:r>
        <w:rPr>
          <w:rFonts w:ascii="宋体" w:hAnsi="宋体" w:cs="宋体" w:hint="eastAsia"/>
          <w:b/>
          <w:kern w:val="0"/>
          <w:sz w:val="32"/>
          <w:szCs w:val="32"/>
        </w:rPr>
        <w:t>江苏省中等职业学校机电类专业</w:t>
      </w:r>
    </w:p>
    <w:p w:rsidR="008047D9" w:rsidRDefault="003232B1">
      <w:pPr>
        <w:topLinePunct/>
        <w:jc w:val="center"/>
        <w:rPr>
          <w:rFonts w:ascii="宋体" w:hAnsi="宋体" w:cs="宋体"/>
          <w:b/>
          <w:kern w:val="0"/>
          <w:sz w:val="32"/>
          <w:szCs w:val="32"/>
        </w:rPr>
      </w:pPr>
      <w:r>
        <w:rPr>
          <w:rFonts w:ascii="宋体" w:hAnsi="宋体" w:cs="宋体" w:hint="eastAsia"/>
          <w:b/>
          <w:kern w:val="0"/>
          <w:sz w:val="32"/>
          <w:szCs w:val="32"/>
        </w:rPr>
        <w:t>《金属加工基础与钳工实训》课程标准</w:t>
      </w:r>
      <w:r>
        <w:rPr>
          <w:rFonts w:ascii="宋体" w:hAnsi="宋体" w:cs="仿宋" w:hint="eastAsia"/>
          <w:b/>
          <w:sz w:val="32"/>
          <w:szCs w:val="32"/>
        </w:rPr>
        <w:t>（试行）</w:t>
      </w:r>
    </w:p>
    <w:p w:rsidR="008047D9" w:rsidRDefault="008047D9">
      <w:pPr>
        <w:topLinePunct/>
        <w:ind w:firstLineChars="170" w:firstLine="478"/>
        <w:rPr>
          <w:rFonts w:ascii="宋体" w:hAnsi="宋体" w:cs="宋体"/>
          <w:b/>
          <w:kern w:val="0"/>
          <w:sz w:val="28"/>
          <w:szCs w:val="28"/>
        </w:rPr>
      </w:pPr>
    </w:p>
    <w:p w:rsidR="008047D9" w:rsidRDefault="003232B1">
      <w:pPr>
        <w:topLinePunct/>
        <w:ind w:firstLineChars="170" w:firstLine="478"/>
        <w:rPr>
          <w:rFonts w:ascii="宋体" w:hAnsi="宋体" w:cs="宋体"/>
          <w:b/>
          <w:kern w:val="0"/>
          <w:sz w:val="28"/>
          <w:szCs w:val="28"/>
        </w:rPr>
      </w:pPr>
      <w:r>
        <w:rPr>
          <w:rFonts w:ascii="宋体" w:hAnsi="宋体" w:cs="宋体" w:hint="eastAsia"/>
          <w:b/>
          <w:kern w:val="0"/>
          <w:sz w:val="28"/>
          <w:szCs w:val="28"/>
        </w:rPr>
        <w:t>一、课程性质</w:t>
      </w:r>
    </w:p>
    <w:p w:rsidR="008047D9" w:rsidRDefault="003232B1">
      <w:pPr>
        <w:topLinePunct/>
        <w:ind w:firstLineChars="200" w:firstLine="480"/>
        <w:rPr>
          <w:rFonts w:ascii="宋体" w:hAnsi="宋体" w:cs="宋体"/>
          <w:kern w:val="0"/>
          <w:sz w:val="24"/>
        </w:rPr>
      </w:pPr>
      <w:r>
        <w:rPr>
          <w:rFonts w:ascii="宋体" w:hAnsi="宋体" w:cs="Arial" w:hint="eastAsia"/>
          <w:bCs/>
          <w:kern w:val="0"/>
          <w:sz w:val="24"/>
        </w:rPr>
        <w:t>本课程是江苏省中等职业学校机电类专业必修的</w:t>
      </w:r>
      <w:r>
        <w:rPr>
          <w:rFonts w:ascii="宋体" w:hAnsi="宋体" w:hint="eastAsia"/>
          <w:sz w:val="24"/>
        </w:rPr>
        <w:t>一门专业类平台课程，是在《机械制图》课程基础上，开设的一门理论</w:t>
      </w:r>
      <w:r>
        <w:rPr>
          <w:rFonts w:ascii="宋体" w:hAnsi="宋体" w:cs="Arial" w:hint="eastAsia"/>
          <w:bCs/>
          <w:kern w:val="0"/>
          <w:sz w:val="24"/>
        </w:rPr>
        <w:t>与</w:t>
      </w:r>
      <w:r>
        <w:rPr>
          <w:rFonts w:ascii="宋体" w:hAnsi="宋体" w:hint="eastAsia"/>
          <w:sz w:val="24"/>
        </w:rPr>
        <w:t>实践相结合的专业课程，</w:t>
      </w:r>
      <w:r>
        <w:rPr>
          <w:rFonts w:ascii="宋体" w:hAnsi="宋体" w:cs="Arial" w:hint="eastAsia"/>
          <w:bCs/>
          <w:kern w:val="0"/>
          <w:sz w:val="24"/>
        </w:rPr>
        <w:t>其任务是让机电类各专业学生掌握必备的金属材料、金属加工工艺、</w:t>
      </w:r>
      <w:r>
        <w:rPr>
          <w:rFonts w:ascii="宋体" w:hint="eastAsia"/>
          <w:kern w:val="0"/>
          <w:sz w:val="24"/>
          <w:lang w:val="zh-CN"/>
        </w:rPr>
        <w:t>钳工技术</w:t>
      </w:r>
      <w:r>
        <w:rPr>
          <w:rFonts w:ascii="宋体" w:hint="eastAsia"/>
          <w:kern w:val="0"/>
          <w:sz w:val="24"/>
        </w:rPr>
        <w:t>等</w:t>
      </w:r>
      <w:r>
        <w:rPr>
          <w:rFonts w:ascii="宋体" w:hAnsi="宋体" w:cs="Arial" w:hint="eastAsia"/>
          <w:bCs/>
          <w:kern w:val="0"/>
          <w:sz w:val="24"/>
        </w:rPr>
        <w:t>的</w:t>
      </w:r>
      <w:r>
        <w:rPr>
          <w:rFonts w:ascii="宋体" w:hint="eastAsia"/>
          <w:kern w:val="0"/>
          <w:sz w:val="24"/>
          <w:lang w:val="zh-CN"/>
        </w:rPr>
        <w:t>基础知识</w:t>
      </w:r>
      <w:r>
        <w:rPr>
          <w:rFonts w:ascii="宋体" w:hAnsi="宋体" w:cs="Arial" w:hint="eastAsia"/>
          <w:bCs/>
          <w:kern w:val="0"/>
          <w:sz w:val="24"/>
        </w:rPr>
        <w:t>和基本技能</w:t>
      </w:r>
      <w:r>
        <w:rPr>
          <w:rFonts w:ascii="宋体" w:hAnsi="宋体" w:cs="宋体" w:hint="eastAsia"/>
          <w:kern w:val="0"/>
          <w:sz w:val="24"/>
        </w:rPr>
        <w:t>，</w:t>
      </w:r>
      <w:r>
        <w:rPr>
          <w:rFonts w:ascii="宋体" w:hAnsi="宋体" w:cs="Arial" w:hint="eastAsia"/>
          <w:bCs/>
          <w:kern w:val="0"/>
          <w:sz w:val="24"/>
        </w:rPr>
        <w:t>为培养其行业通用能力提供课程支撑，同时也为《钳工职业技能训练》《机电产品安装技术》等后续课程学习奠定基础。</w:t>
      </w:r>
    </w:p>
    <w:p w:rsidR="008047D9" w:rsidRDefault="003232B1">
      <w:pPr>
        <w:topLinePunct/>
        <w:ind w:firstLineChars="170" w:firstLine="478"/>
        <w:rPr>
          <w:rFonts w:ascii="宋体" w:hAnsi="宋体" w:cs="宋体"/>
          <w:b/>
          <w:kern w:val="0"/>
          <w:sz w:val="28"/>
          <w:szCs w:val="28"/>
        </w:rPr>
      </w:pPr>
      <w:r>
        <w:rPr>
          <w:rFonts w:ascii="宋体" w:hAnsi="宋体" w:cs="宋体" w:hint="eastAsia"/>
          <w:b/>
          <w:kern w:val="0"/>
          <w:sz w:val="28"/>
          <w:szCs w:val="28"/>
        </w:rPr>
        <w:t>二、学时与学分</w:t>
      </w:r>
    </w:p>
    <w:p w:rsidR="008047D9" w:rsidRDefault="003232B1">
      <w:pPr>
        <w:topLinePunct/>
        <w:ind w:firstLineChars="200" w:firstLine="480"/>
        <w:rPr>
          <w:rFonts w:ascii="宋体" w:hAnsi="宋体" w:cs="宋体"/>
          <w:kern w:val="0"/>
          <w:sz w:val="24"/>
        </w:rPr>
      </w:pPr>
      <w:r>
        <w:rPr>
          <w:rFonts w:ascii="宋体" w:hAnsi="宋体" w:cs="宋体" w:hint="eastAsia"/>
          <w:kern w:val="0"/>
          <w:sz w:val="24"/>
        </w:rPr>
        <w:t>90</w:t>
      </w:r>
      <w:r>
        <w:rPr>
          <w:rFonts w:ascii="宋体" w:hAnsi="宋体" w:cs="宋体" w:hint="eastAsia"/>
          <w:kern w:val="0"/>
          <w:sz w:val="24"/>
        </w:rPr>
        <w:t>学时，</w:t>
      </w:r>
      <w:r>
        <w:rPr>
          <w:rFonts w:ascii="宋体" w:hAnsi="宋体" w:cs="宋体" w:hint="eastAsia"/>
          <w:kern w:val="0"/>
          <w:sz w:val="24"/>
        </w:rPr>
        <w:t>6</w:t>
      </w:r>
      <w:r>
        <w:rPr>
          <w:rFonts w:ascii="宋体" w:hAnsi="宋体" w:cs="宋体" w:hint="eastAsia"/>
          <w:kern w:val="0"/>
          <w:sz w:val="24"/>
        </w:rPr>
        <w:t>学分</w:t>
      </w:r>
      <w:r>
        <w:rPr>
          <w:rFonts w:ascii="宋体" w:hAnsi="宋体" w:hint="eastAsia"/>
          <w:sz w:val="24"/>
        </w:rPr>
        <w:t>。</w:t>
      </w:r>
    </w:p>
    <w:p w:rsidR="008047D9" w:rsidRDefault="003232B1">
      <w:pPr>
        <w:topLinePunct/>
        <w:ind w:firstLineChars="170" w:firstLine="478"/>
        <w:rPr>
          <w:rFonts w:ascii="宋体" w:hAnsi="宋体" w:cs="宋体"/>
          <w:b/>
          <w:kern w:val="0"/>
          <w:sz w:val="28"/>
          <w:szCs w:val="28"/>
        </w:rPr>
      </w:pPr>
      <w:r>
        <w:rPr>
          <w:rFonts w:ascii="宋体" w:hAnsi="宋体" w:cs="宋体" w:hint="eastAsia"/>
          <w:b/>
          <w:kern w:val="0"/>
          <w:sz w:val="28"/>
          <w:szCs w:val="28"/>
        </w:rPr>
        <w:t>三、课程设计思路</w:t>
      </w:r>
    </w:p>
    <w:p w:rsidR="008047D9" w:rsidRDefault="003232B1">
      <w:pPr>
        <w:topLinePunct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本</w:t>
      </w:r>
      <w:r>
        <w:rPr>
          <w:rFonts w:ascii="宋体" w:hAnsi="宋体" w:cs="宋体" w:hint="eastAsia"/>
          <w:color w:val="000000"/>
          <w:sz w:val="24"/>
        </w:rPr>
        <w:t>课程按照立德树人的要求，突出职业能力培养，兼顾中高职课程衔接</w:t>
      </w:r>
      <w:r>
        <w:rPr>
          <w:rFonts w:ascii="宋体" w:hAnsi="宋体" w:cs="宋体" w:hint="eastAsia"/>
          <w:kern w:val="0"/>
          <w:sz w:val="24"/>
        </w:rPr>
        <w:t>，高度融合金属加工与钳工基础知识、基本技能的学习和职业精神的培养。</w:t>
      </w:r>
    </w:p>
    <w:p w:rsidR="008047D9" w:rsidRDefault="003232B1">
      <w:pPr>
        <w:topLinePunct/>
        <w:ind w:firstLineChars="200" w:firstLine="480"/>
        <w:rPr>
          <w:rFonts w:ascii="宋体" w:hAnsi="宋体" w:cs="宋体"/>
          <w:kern w:val="0"/>
          <w:sz w:val="24"/>
        </w:rPr>
      </w:pPr>
      <w:r>
        <w:rPr>
          <w:rFonts w:ascii="宋体" w:hAnsi="宋体" w:hint="eastAsia"/>
          <w:sz w:val="24"/>
        </w:rPr>
        <w:t>1.</w:t>
      </w:r>
      <w:r>
        <w:rPr>
          <w:rFonts w:ascii="宋体" w:hAnsi="宋体" w:cs="宋体" w:hint="eastAsia"/>
          <w:kern w:val="0"/>
          <w:sz w:val="24"/>
        </w:rPr>
        <w:t>依据机电专业类行业面向与职业面向，以及《江苏省中等职业学校机电专业类课程指导方案》中确定的人才培养定位、综合素质、行业通用能力，按照知识与技能、过程与方法、情感态度与价值观三个维度，</w:t>
      </w:r>
      <w:r>
        <w:rPr>
          <w:rFonts w:ascii="宋体" w:hAnsi="宋体" w:hint="eastAsia"/>
          <w:sz w:val="24"/>
        </w:rPr>
        <w:t>突出金属加工等基本能力的培养，</w:t>
      </w:r>
      <w:r>
        <w:rPr>
          <w:rFonts w:ascii="宋体" w:hAnsi="宋体" w:cs="宋体" w:hint="eastAsia"/>
          <w:kern w:val="0"/>
          <w:sz w:val="24"/>
        </w:rPr>
        <w:t>结合学生职业生涯发展需要，确定本课程目标。</w:t>
      </w:r>
    </w:p>
    <w:p w:rsidR="008047D9" w:rsidRDefault="003232B1">
      <w:pPr>
        <w:topLinePunct/>
        <w:ind w:firstLineChars="200" w:firstLine="480"/>
        <w:rPr>
          <w:rFonts w:ascii="宋体" w:hAnsi="宋体" w:cs="宋体"/>
          <w:kern w:val="0"/>
          <w:sz w:val="24"/>
        </w:rPr>
      </w:pPr>
      <w:r>
        <w:rPr>
          <w:rFonts w:ascii="宋体" w:hAnsi="宋体" w:hint="eastAsia"/>
          <w:sz w:val="24"/>
        </w:rPr>
        <w:t>2.</w:t>
      </w:r>
      <w:r>
        <w:rPr>
          <w:rFonts w:ascii="宋体" w:hAnsi="宋体" w:cs="宋体" w:hint="eastAsia"/>
          <w:kern w:val="0"/>
          <w:sz w:val="24"/>
        </w:rPr>
        <w:t>根据课程目标，以及钳工等岗位需求，对接国家职业标准（初级）、职业技能等级标准（初级）中涉及钳工的基础理论、基本技能和职业操守，兼顾职业道德、职业基础知识、安全知识，反映技术进步和生产实际，体现科学性、前沿性、适用性原则，确定本课程内容。</w:t>
      </w:r>
    </w:p>
    <w:p w:rsidR="008047D9" w:rsidRDefault="003232B1">
      <w:pPr>
        <w:topLinePunct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3.</w:t>
      </w:r>
      <w:r>
        <w:rPr>
          <w:rFonts w:ascii="宋体" w:hAnsi="宋体" w:hint="eastAsia"/>
          <w:sz w:val="24"/>
        </w:rPr>
        <w:t>以钳工金属加工技术为主线，将常用金属材料</w:t>
      </w:r>
      <w:r>
        <w:rPr>
          <w:rFonts w:ascii="宋体" w:hAnsi="宋体" w:hint="eastAsia"/>
          <w:sz w:val="24"/>
        </w:rPr>
        <w:t>和</w:t>
      </w:r>
      <w:r>
        <w:rPr>
          <w:rFonts w:ascii="宋体" w:hAnsi="宋体" w:hint="eastAsia"/>
          <w:sz w:val="24"/>
        </w:rPr>
        <w:t>金属加工的基础知识、基本技能</w:t>
      </w:r>
      <w:r>
        <w:rPr>
          <w:rFonts w:ascii="宋体" w:hAnsi="宋体" w:hint="eastAsia"/>
          <w:sz w:val="24"/>
        </w:rPr>
        <w:t>与</w:t>
      </w:r>
      <w:r>
        <w:rPr>
          <w:rFonts w:ascii="宋体" w:hAnsi="宋体" w:hint="eastAsia"/>
          <w:sz w:val="24"/>
        </w:rPr>
        <w:t>职业素养有机融入，结合钳工岗位典型工作任务，系统设计学习任务。遵循学生认知规律，以工作过程为导向，设计教学活动，序化学习任务。</w:t>
      </w:r>
    </w:p>
    <w:p w:rsidR="008047D9" w:rsidRDefault="003232B1">
      <w:pPr>
        <w:topLinePunct/>
        <w:ind w:firstLineChars="170" w:firstLine="478"/>
        <w:rPr>
          <w:rFonts w:ascii="宋体" w:hAnsi="宋体" w:cs="宋体"/>
          <w:b/>
          <w:kern w:val="0"/>
          <w:sz w:val="28"/>
          <w:szCs w:val="28"/>
        </w:rPr>
      </w:pPr>
      <w:r>
        <w:rPr>
          <w:rFonts w:ascii="宋体" w:hAnsi="宋体" w:cs="宋体" w:hint="eastAsia"/>
          <w:b/>
          <w:kern w:val="0"/>
          <w:sz w:val="28"/>
          <w:szCs w:val="28"/>
        </w:rPr>
        <w:t>四、课程目标</w:t>
      </w:r>
    </w:p>
    <w:p w:rsidR="008047D9" w:rsidRDefault="003232B1">
      <w:pPr>
        <w:pStyle w:val="1"/>
        <w:topLinePunct/>
        <w:ind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学生通过</w:t>
      </w:r>
      <w:r>
        <w:rPr>
          <w:rFonts w:ascii="宋体" w:hAnsi="宋体" w:hint="eastAsia"/>
          <w:sz w:val="24"/>
        </w:rPr>
        <w:t>学习本课程，掌握金属加工主要工种及其特点，掌握钳工金属加工的</w:t>
      </w:r>
      <w:r>
        <w:rPr>
          <w:rFonts w:ascii="宋体" w:hAnsi="宋体"/>
          <w:sz w:val="24"/>
        </w:rPr>
        <w:t>基础知识</w:t>
      </w:r>
      <w:r>
        <w:rPr>
          <w:rFonts w:ascii="宋体" w:hAnsi="宋体" w:hint="eastAsia"/>
          <w:sz w:val="24"/>
        </w:rPr>
        <w:t>和技能，能按图加工合格零件，养成良好的职业道德和文明生产职业习惯。</w:t>
      </w:r>
    </w:p>
    <w:p w:rsidR="008047D9" w:rsidRDefault="003232B1">
      <w:pPr>
        <w:autoSpaceDE w:val="0"/>
        <w:autoSpaceDN w:val="0"/>
        <w:adjustRightInd w:val="0"/>
        <w:ind w:firstLineChars="200" w:firstLine="480"/>
        <w:rPr>
          <w:rFonts w:ascii="宋体" w:hAnsi="宋体"/>
          <w:sz w:val="24"/>
        </w:rPr>
      </w:pPr>
      <w:r>
        <w:rPr>
          <w:rFonts w:ascii="宋体" w:hint="eastAsia"/>
          <w:kern w:val="0"/>
          <w:sz w:val="24"/>
        </w:rPr>
        <w:t>1.</w:t>
      </w:r>
      <w:r>
        <w:rPr>
          <w:rFonts w:ascii="宋体" w:hint="eastAsia"/>
          <w:kern w:val="0"/>
          <w:sz w:val="24"/>
        </w:rPr>
        <w:t>了解</w:t>
      </w:r>
      <w:r>
        <w:rPr>
          <w:rFonts w:ascii="宋体" w:hint="eastAsia"/>
          <w:kern w:val="0"/>
          <w:sz w:val="24"/>
          <w:lang w:val="zh-CN"/>
        </w:rPr>
        <w:t>常用金属材料</w:t>
      </w:r>
      <w:r>
        <w:rPr>
          <w:rFonts w:ascii="宋体" w:hint="eastAsia"/>
          <w:kern w:val="0"/>
          <w:sz w:val="24"/>
        </w:rPr>
        <w:t>的分类</w:t>
      </w:r>
      <w:r>
        <w:rPr>
          <w:rFonts w:ascii="宋体" w:hAnsi="宋体" w:hint="eastAsia"/>
          <w:sz w:val="24"/>
        </w:rPr>
        <w:t>，能正确识读常用金属材料的牌号。</w:t>
      </w:r>
    </w:p>
    <w:p w:rsidR="008047D9" w:rsidRDefault="003232B1">
      <w:pPr>
        <w:autoSpaceDE w:val="0"/>
        <w:autoSpaceDN w:val="0"/>
        <w:adjustRightInd w:val="0"/>
        <w:ind w:firstLineChars="200" w:firstLine="480"/>
        <w:rPr>
          <w:rFonts w:ascii="宋体" w:hAnsi="宋体"/>
          <w:sz w:val="24"/>
        </w:rPr>
      </w:pPr>
      <w:r>
        <w:rPr>
          <w:rFonts w:ascii="宋体" w:hint="eastAsia"/>
          <w:kern w:val="0"/>
          <w:sz w:val="24"/>
        </w:rPr>
        <w:t>2.</w:t>
      </w:r>
      <w:r>
        <w:rPr>
          <w:rFonts w:ascii="宋体" w:hint="eastAsia"/>
          <w:kern w:val="0"/>
          <w:sz w:val="24"/>
          <w:lang w:val="zh-CN"/>
        </w:rPr>
        <w:t>了解金属加工的</w:t>
      </w:r>
      <w:r>
        <w:rPr>
          <w:rFonts w:ascii="宋体" w:hAnsi="宋体" w:hint="eastAsia"/>
          <w:sz w:val="24"/>
        </w:rPr>
        <w:t>主要工种分类与特点，能运用工具书、网络等</w:t>
      </w:r>
      <w:r>
        <w:rPr>
          <w:rFonts w:hint="eastAsia"/>
          <w:sz w:val="24"/>
        </w:rPr>
        <w:t>初步查阅有关技术手册和标准</w:t>
      </w:r>
      <w:r>
        <w:rPr>
          <w:rFonts w:ascii="宋体" w:hAnsi="宋体" w:hint="eastAsia"/>
          <w:sz w:val="24"/>
        </w:rPr>
        <w:t>。</w:t>
      </w:r>
    </w:p>
    <w:p w:rsidR="008047D9" w:rsidRDefault="003232B1">
      <w:pPr>
        <w:autoSpaceDE w:val="0"/>
        <w:autoSpaceDN w:val="0"/>
        <w:adjustRightInd w:val="0"/>
        <w:ind w:firstLineChars="200" w:firstLine="480"/>
        <w:rPr>
          <w:rFonts w:ascii="宋体"/>
          <w:kern w:val="0"/>
          <w:sz w:val="24"/>
          <w:lang w:val="zh-CN"/>
        </w:rPr>
      </w:pPr>
      <w:r>
        <w:rPr>
          <w:rFonts w:ascii="宋体" w:hint="eastAsia"/>
          <w:kern w:val="0"/>
          <w:sz w:val="24"/>
        </w:rPr>
        <w:t>3.</w:t>
      </w:r>
      <w:r>
        <w:rPr>
          <w:rFonts w:ascii="宋体" w:hint="eastAsia"/>
          <w:kern w:val="0"/>
          <w:sz w:val="24"/>
          <w:lang w:val="zh-CN"/>
        </w:rPr>
        <w:t>掌握钳工技术的基础知识，</w:t>
      </w:r>
      <w:r>
        <w:rPr>
          <w:rFonts w:ascii="宋体" w:hint="eastAsia"/>
          <w:kern w:val="0"/>
          <w:sz w:val="24"/>
        </w:rPr>
        <w:t>能正确选择和使用</w:t>
      </w:r>
      <w:r>
        <w:rPr>
          <w:rFonts w:ascii="宋体" w:hint="eastAsia"/>
          <w:kern w:val="0"/>
          <w:sz w:val="24"/>
          <w:lang w:val="zh-CN"/>
        </w:rPr>
        <w:t>钳工常用工、量、刃具。</w:t>
      </w:r>
    </w:p>
    <w:p w:rsidR="008047D9" w:rsidRDefault="003232B1">
      <w:pPr>
        <w:autoSpaceDE w:val="0"/>
        <w:autoSpaceDN w:val="0"/>
        <w:adjustRightInd w:val="0"/>
        <w:ind w:firstLineChars="200" w:firstLine="480"/>
        <w:rPr>
          <w:rFonts w:ascii="宋体"/>
          <w:kern w:val="0"/>
          <w:sz w:val="24"/>
          <w:lang w:val="zh-CN"/>
        </w:rPr>
      </w:pPr>
      <w:r>
        <w:rPr>
          <w:rFonts w:ascii="宋体" w:hint="eastAsia"/>
          <w:kern w:val="0"/>
          <w:sz w:val="24"/>
        </w:rPr>
        <w:t>4.</w:t>
      </w:r>
      <w:r>
        <w:rPr>
          <w:rFonts w:ascii="宋体" w:hint="eastAsia"/>
          <w:kern w:val="0"/>
          <w:sz w:val="24"/>
          <w:lang w:val="zh-CN"/>
        </w:rPr>
        <w:t>了解钳工的基本工艺分析方法，掌握锯、</w:t>
      </w:r>
      <w:r>
        <w:rPr>
          <w:rFonts w:ascii="宋体" w:hint="eastAsia"/>
          <w:kern w:val="0"/>
          <w:sz w:val="24"/>
        </w:rPr>
        <w:t>锉</w:t>
      </w:r>
      <w:r>
        <w:rPr>
          <w:rFonts w:ascii="宋体" w:hint="eastAsia"/>
          <w:kern w:val="0"/>
          <w:sz w:val="24"/>
          <w:lang w:val="zh-CN"/>
        </w:rPr>
        <w:t>、钻、扩、铰等加工方法，能按图完成简单零件的钳工制作。</w:t>
      </w:r>
    </w:p>
    <w:p w:rsidR="008047D9" w:rsidRDefault="003232B1">
      <w:pPr>
        <w:pStyle w:val="1"/>
        <w:topLinePunct/>
        <w:ind w:firstLine="480"/>
        <w:rPr>
          <w:rFonts w:ascii="宋体"/>
          <w:kern w:val="0"/>
          <w:sz w:val="24"/>
        </w:rPr>
      </w:pPr>
      <w:r>
        <w:rPr>
          <w:rFonts w:ascii="宋体" w:hint="eastAsia"/>
          <w:kern w:val="0"/>
          <w:sz w:val="24"/>
        </w:rPr>
        <w:t>5.</w:t>
      </w:r>
      <w:r>
        <w:rPr>
          <w:rFonts w:hint="eastAsia"/>
          <w:sz w:val="24"/>
        </w:rPr>
        <w:t>能根据图样要求确定工艺步骤和操作方法，进行简单部件的组装并达到精度要求</w:t>
      </w:r>
      <w:r>
        <w:rPr>
          <w:rFonts w:ascii="宋体" w:hint="eastAsia"/>
          <w:kern w:val="0"/>
          <w:sz w:val="24"/>
          <w:lang w:val="zh-CN"/>
        </w:rPr>
        <w:t>。</w:t>
      </w:r>
    </w:p>
    <w:p w:rsidR="008047D9" w:rsidRDefault="003232B1">
      <w:pPr>
        <w:pStyle w:val="1"/>
        <w:topLinePunct/>
        <w:ind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lastRenderedPageBreak/>
        <w:t>6.</w:t>
      </w:r>
      <w:r>
        <w:rPr>
          <w:rFonts w:ascii="宋体" w:hAnsi="宋体" w:hint="eastAsia"/>
          <w:sz w:val="24"/>
        </w:rPr>
        <w:t>具有精益求精的进取精神，能独立或协作解决技术问题；具有良好的职业道德、职业素养和环境保护意识。</w:t>
      </w:r>
    </w:p>
    <w:p w:rsidR="008047D9" w:rsidRDefault="003232B1">
      <w:pPr>
        <w:topLinePunct/>
        <w:ind w:firstLineChars="170" w:firstLine="478"/>
        <w:rPr>
          <w:rFonts w:ascii="宋体" w:hAnsi="宋体" w:cs="宋体"/>
          <w:b/>
          <w:kern w:val="0"/>
          <w:sz w:val="28"/>
          <w:szCs w:val="28"/>
        </w:rPr>
      </w:pPr>
      <w:r>
        <w:rPr>
          <w:rFonts w:ascii="宋体" w:hAnsi="宋体" w:cs="宋体" w:hint="eastAsia"/>
          <w:b/>
          <w:kern w:val="0"/>
          <w:sz w:val="28"/>
          <w:szCs w:val="28"/>
        </w:rPr>
        <w:t>五、课程内容与要求</w:t>
      </w:r>
    </w:p>
    <w:tbl>
      <w:tblPr>
        <w:tblW w:w="88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4"/>
        <w:gridCol w:w="1721"/>
        <w:gridCol w:w="4858"/>
        <w:gridCol w:w="812"/>
      </w:tblGrid>
      <w:tr w:rsidR="008047D9">
        <w:trPr>
          <w:trHeight w:val="20"/>
          <w:jc w:val="center"/>
        </w:trPr>
        <w:tc>
          <w:tcPr>
            <w:tcW w:w="1414" w:type="dxa"/>
            <w:vAlign w:val="center"/>
          </w:tcPr>
          <w:p w:rsidR="008047D9" w:rsidRDefault="003232B1">
            <w:pPr>
              <w:topLinePunct/>
              <w:jc w:val="center"/>
              <w:rPr>
                <w:rFonts w:ascii="宋体" w:hAnsi="宋体" w:cs="宋体"/>
                <w:b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kern w:val="0"/>
                <w:sz w:val="24"/>
              </w:rPr>
              <w:t>项目</w:t>
            </w:r>
          </w:p>
        </w:tc>
        <w:tc>
          <w:tcPr>
            <w:tcW w:w="1721" w:type="dxa"/>
            <w:vAlign w:val="center"/>
          </w:tcPr>
          <w:p w:rsidR="008047D9" w:rsidRDefault="003232B1">
            <w:pPr>
              <w:topLinePunct/>
              <w:jc w:val="center"/>
              <w:rPr>
                <w:rFonts w:ascii="宋体" w:hAnsi="宋体" w:cs="宋体"/>
                <w:b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kern w:val="0"/>
                <w:sz w:val="24"/>
              </w:rPr>
              <w:t>任务</w:t>
            </w:r>
          </w:p>
        </w:tc>
        <w:tc>
          <w:tcPr>
            <w:tcW w:w="4858" w:type="dxa"/>
            <w:vAlign w:val="center"/>
          </w:tcPr>
          <w:p w:rsidR="008047D9" w:rsidRDefault="003232B1">
            <w:pPr>
              <w:topLinePunct/>
              <w:ind w:left="241" w:hangingChars="100" w:hanging="241"/>
              <w:jc w:val="center"/>
              <w:rPr>
                <w:rFonts w:ascii="宋体" w:hAnsi="宋体" w:cs="宋体"/>
                <w:b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kern w:val="0"/>
                <w:sz w:val="24"/>
              </w:rPr>
              <w:t>内容及要求</w:t>
            </w:r>
          </w:p>
        </w:tc>
        <w:tc>
          <w:tcPr>
            <w:tcW w:w="812" w:type="dxa"/>
            <w:vAlign w:val="center"/>
          </w:tcPr>
          <w:p w:rsidR="008047D9" w:rsidRDefault="003232B1">
            <w:pPr>
              <w:topLinePunct/>
              <w:jc w:val="center"/>
              <w:rPr>
                <w:rFonts w:ascii="宋体" w:hAnsi="宋体" w:cs="宋体"/>
                <w:b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kern w:val="0"/>
                <w:sz w:val="24"/>
              </w:rPr>
              <w:t>参考学时</w:t>
            </w:r>
          </w:p>
        </w:tc>
      </w:tr>
      <w:tr w:rsidR="008047D9">
        <w:trPr>
          <w:trHeight w:val="20"/>
          <w:jc w:val="center"/>
        </w:trPr>
        <w:tc>
          <w:tcPr>
            <w:tcW w:w="1414" w:type="dxa"/>
            <w:vMerge w:val="restart"/>
            <w:vAlign w:val="center"/>
          </w:tcPr>
          <w:p w:rsidR="008047D9" w:rsidRDefault="003232B1">
            <w:pPr>
              <w:topLinePunct/>
              <w:snapToGrid w:val="0"/>
              <w:contextualSpacing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金属加工基础</w:t>
            </w:r>
          </w:p>
        </w:tc>
        <w:tc>
          <w:tcPr>
            <w:tcW w:w="1721" w:type="dxa"/>
            <w:vAlign w:val="center"/>
          </w:tcPr>
          <w:p w:rsidR="008047D9" w:rsidRDefault="003232B1">
            <w:pPr>
              <w:pStyle w:val="aa"/>
              <w:spacing w:line="240" w:lineRule="auto"/>
              <w:ind w:firstLineChars="0" w:firstLine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认识金属加工</w:t>
            </w:r>
          </w:p>
        </w:tc>
        <w:tc>
          <w:tcPr>
            <w:tcW w:w="4858" w:type="dxa"/>
            <w:vAlign w:val="center"/>
          </w:tcPr>
          <w:p w:rsidR="008047D9" w:rsidRDefault="003232B1">
            <w:pPr>
              <w:pStyle w:val="10"/>
              <w:widowControl w:val="0"/>
              <w:adjustRightInd/>
              <w:snapToGrid/>
              <w:ind w:left="232" w:hangingChars="100" w:hanging="232"/>
              <w:contextualSpacing/>
              <w:jc w:val="both"/>
              <w:rPr>
                <w:rFonts w:ascii="宋体" w:hAnsi="宋体" w:cs="宋体"/>
                <w:spacing w:val="-4"/>
                <w:sz w:val="24"/>
                <w:szCs w:val="24"/>
              </w:rPr>
            </w:pPr>
            <w:r>
              <w:rPr>
                <w:rFonts w:ascii="宋体" w:hAnsi="宋体" w:cs="宋体" w:hint="eastAsia"/>
                <w:spacing w:val="-4"/>
                <w:sz w:val="24"/>
                <w:szCs w:val="24"/>
              </w:rPr>
              <w:t>1.</w:t>
            </w:r>
            <w:r>
              <w:rPr>
                <w:rFonts w:ascii="宋体" w:hAnsi="宋体" w:cs="宋体" w:hint="eastAsia"/>
                <w:spacing w:val="-4"/>
                <w:sz w:val="24"/>
                <w:szCs w:val="24"/>
              </w:rPr>
              <w:t>了解金属加工在国民经济中的作用与地位、现状与发展趋势；</w:t>
            </w:r>
          </w:p>
          <w:p w:rsidR="008047D9" w:rsidRDefault="003232B1">
            <w:pPr>
              <w:pStyle w:val="10"/>
              <w:widowControl w:val="0"/>
              <w:adjustRightInd/>
              <w:snapToGrid/>
              <w:ind w:left="232" w:hangingChars="100" w:hanging="232"/>
              <w:contextualSpacing/>
              <w:jc w:val="both"/>
              <w:rPr>
                <w:rFonts w:ascii="宋体" w:hAnsi="宋体" w:cs="宋体"/>
                <w:spacing w:val="-4"/>
                <w:sz w:val="24"/>
                <w:szCs w:val="24"/>
              </w:rPr>
            </w:pPr>
            <w:r>
              <w:rPr>
                <w:rFonts w:ascii="宋体" w:hAnsi="宋体" w:cs="宋体" w:hint="eastAsia"/>
                <w:spacing w:val="-4"/>
                <w:sz w:val="24"/>
                <w:szCs w:val="24"/>
              </w:rPr>
              <w:t>2.</w:t>
            </w:r>
            <w:r>
              <w:rPr>
                <w:rFonts w:ascii="宋体" w:hAnsi="宋体" w:cs="宋体" w:hint="eastAsia"/>
                <w:spacing w:val="-4"/>
                <w:sz w:val="24"/>
                <w:szCs w:val="24"/>
              </w:rPr>
              <w:t>了解金属加工的主要工种分类与特点；</w:t>
            </w:r>
          </w:p>
          <w:p w:rsidR="008047D9" w:rsidRDefault="003232B1">
            <w:pPr>
              <w:pStyle w:val="10"/>
              <w:widowControl w:val="0"/>
              <w:adjustRightInd/>
              <w:snapToGrid/>
              <w:ind w:left="232" w:hangingChars="100" w:hanging="232"/>
              <w:contextualSpacing/>
              <w:jc w:val="both"/>
              <w:rPr>
                <w:rFonts w:ascii="宋体" w:hAnsi="宋体" w:cs="宋体"/>
                <w:spacing w:val="-4"/>
                <w:sz w:val="24"/>
                <w:szCs w:val="24"/>
              </w:rPr>
            </w:pPr>
            <w:r>
              <w:rPr>
                <w:rFonts w:ascii="宋体" w:hAnsi="宋体" w:cs="宋体" w:hint="eastAsia"/>
                <w:spacing w:val="-4"/>
                <w:sz w:val="24"/>
                <w:szCs w:val="24"/>
              </w:rPr>
              <w:t>3.</w:t>
            </w:r>
            <w:r>
              <w:rPr>
                <w:rFonts w:ascii="宋体" w:hAnsi="宋体" w:cs="宋体" w:hint="eastAsia"/>
                <w:spacing w:val="-4"/>
                <w:sz w:val="24"/>
                <w:szCs w:val="24"/>
              </w:rPr>
              <w:t>了解金属加工的安全生产规范</w:t>
            </w:r>
          </w:p>
        </w:tc>
        <w:tc>
          <w:tcPr>
            <w:tcW w:w="812" w:type="dxa"/>
            <w:vMerge w:val="restart"/>
            <w:vAlign w:val="center"/>
          </w:tcPr>
          <w:p w:rsidR="008047D9" w:rsidRDefault="003232B1">
            <w:pPr>
              <w:overflowPunct w:val="0"/>
              <w:topLinePunct/>
              <w:snapToGrid w:val="0"/>
              <w:contextualSpacing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14</w:t>
            </w:r>
          </w:p>
        </w:tc>
      </w:tr>
      <w:tr w:rsidR="008047D9">
        <w:trPr>
          <w:trHeight w:val="20"/>
          <w:jc w:val="center"/>
        </w:trPr>
        <w:tc>
          <w:tcPr>
            <w:tcW w:w="1414" w:type="dxa"/>
            <w:vMerge/>
            <w:vAlign w:val="center"/>
          </w:tcPr>
          <w:p w:rsidR="008047D9" w:rsidRDefault="008047D9">
            <w:pPr>
              <w:topLinePunct/>
              <w:snapToGrid w:val="0"/>
              <w:contextualSpacing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721" w:type="dxa"/>
            <w:vAlign w:val="center"/>
          </w:tcPr>
          <w:p w:rsidR="008047D9" w:rsidRDefault="003232B1">
            <w:pPr>
              <w:pStyle w:val="aa"/>
              <w:spacing w:line="240" w:lineRule="auto"/>
              <w:ind w:firstLineChars="0" w:firstLine="0"/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认识常用金属材料</w:t>
            </w:r>
          </w:p>
        </w:tc>
        <w:tc>
          <w:tcPr>
            <w:tcW w:w="4858" w:type="dxa"/>
            <w:vAlign w:val="center"/>
          </w:tcPr>
          <w:p w:rsidR="008047D9" w:rsidRDefault="003232B1">
            <w:pPr>
              <w:pStyle w:val="10"/>
              <w:widowControl w:val="0"/>
              <w:adjustRightInd/>
              <w:snapToGrid/>
              <w:ind w:left="232" w:hangingChars="100" w:hanging="232"/>
              <w:contextualSpacing/>
              <w:jc w:val="both"/>
              <w:rPr>
                <w:rFonts w:ascii="宋体" w:hAnsi="宋体" w:cs="宋体"/>
                <w:spacing w:val="-4"/>
                <w:sz w:val="24"/>
                <w:szCs w:val="24"/>
              </w:rPr>
            </w:pPr>
            <w:r>
              <w:rPr>
                <w:rFonts w:ascii="宋体" w:hAnsi="宋体" w:cs="宋体" w:hint="eastAsia"/>
                <w:spacing w:val="-4"/>
                <w:sz w:val="24"/>
                <w:szCs w:val="24"/>
              </w:rPr>
              <w:t>1.</w:t>
            </w:r>
            <w:r>
              <w:rPr>
                <w:rFonts w:ascii="宋体" w:hAnsi="宋体" w:cs="宋体" w:hint="eastAsia"/>
                <w:spacing w:val="-4"/>
                <w:sz w:val="24"/>
                <w:szCs w:val="24"/>
              </w:rPr>
              <w:t>了解金属材料的分类，能正确识读常用金属材料的牌号；</w:t>
            </w:r>
          </w:p>
          <w:p w:rsidR="008047D9" w:rsidRDefault="003232B1">
            <w:pPr>
              <w:pStyle w:val="10"/>
              <w:widowControl w:val="0"/>
              <w:adjustRightInd/>
              <w:snapToGrid/>
              <w:ind w:left="232" w:hangingChars="100" w:hanging="232"/>
              <w:contextualSpacing/>
              <w:jc w:val="both"/>
              <w:rPr>
                <w:rFonts w:ascii="宋体" w:hAnsi="宋体" w:cs="宋体"/>
                <w:spacing w:val="-4"/>
                <w:sz w:val="24"/>
                <w:szCs w:val="24"/>
              </w:rPr>
            </w:pPr>
            <w:r>
              <w:rPr>
                <w:rFonts w:ascii="宋体" w:hAnsi="宋体" w:cs="宋体" w:hint="eastAsia"/>
                <w:spacing w:val="-4"/>
                <w:sz w:val="24"/>
                <w:szCs w:val="24"/>
              </w:rPr>
              <w:t>2.</w:t>
            </w:r>
            <w:r>
              <w:rPr>
                <w:rFonts w:ascii="宋体" w:hAnsi="宋体" w:cs="宋体" w:hint="eastAsia"/>
                <w:spacing w:val="-4"/>
                <w:sz w:val="24"/>
                <w:szCs w:val="24"/>
              </w:rPr>
              <w:t>了解新型的工程材料</w:t>
            </w:r>
          </w:p>
        </w:tc>
        <w:tc>
          <w:tcPr>
            <w:tcW w:w="812" w:type="dxa"/>
            <w:vMerge/>
            <w:vAlign w:val="center"/>
          </w:tcPr>
          <w:p w:rsidR="008047D9" w:rsidRDefault="008047D9">
            <w:pPr>
              <w:overflowPunct w:val="0"/>
              <w:topLinePunct/>
              <w:snapToGrid w:val="0"/>
              <w:contextualSpacing/>
              <w:jc w:val="center"/>
              <w:rPr>
                <w:rFonts w:ascii="宋体" w:hAnsi="宋体" w:cs="宋体"/>
                <w:sz w:val="24"/>
              </w:rPr>
            </w:pPr>
          </w:p>
        </w:tc>
      </w:tr>
      <w:tr w:rsidR="008047D9">
        <w:trPr>
          <w:trHeight w:val="20"/>
          <w:jc w:val="center"/>
        </w:trPr>
        <w:tc>
          <w:tcPr>
            <w:tcW w:w="1414" w:type="dxa"/>
            <w:vMerge/>
            <w:vAlign w:val="center"/>
          </w:tcPr>
          <w:p w:rsidR="008047D9" w:rsidRDefault="008047D9">
            <w:pPr>
              <w:topLinePunct/>
              <w:snapToGrid w:val="0"/>
              <w:contextualSpacing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721" w:type="dxa"/>
            <w:vAlign w:val="center"/>
          </w:tcPr>
          <w:p w:rsidR="008047D9" w:rsidRDefault="003232B1">
            <w:pPr>
              <w:topLinePunct/>
              <w:snapToGrid w:val="0"/>
              <w:contextualSpacing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认识钳工</w:t>
            </w:r>
          </w:p>
        </w:tc>
        <w:tc>
          <w:tcPr>
            <w:tcW w:w="4858" w:type="dxa"/>
            <w:vAlign w:val="center"/>
          </w:tcPr>
          <w:p w:rsidR="008047D9" w:rsidRDefault="003232B1">
            <w:pPr>
              <w:pStyle w:val="10"/>
              <w:widowControl w:val="0"/>
              <w:adjustRightInd/>
              <w:snapToGrid/>
              <w:ind w:left="232" w:hangingChars="100" w:hanging="232"/>
              <w:contextualSpacing/>
              <w:jc w:val="both"/>
              <w:rPr>
                <w:rFonts w:ascii="宋体" w:hAnsi="宋体" w:cs="宋体"/>
                <w:spacing w:val="-4"/>
                <w:sz w:val="24"/>
                <w:szCs w:val="24"/>
              </w:rPr>
            </w:pPr>
            <w:r>
              <w:rPr>
                <w:rFonts w:ascii="宋体" w:hAnsi="宋体" w:cs="宋体" w:hint="eastAsia"/>
                <w:spacing w:val="-4"/>
                <w:sz w:val="24"/>
                <w:szCs w:val="24"/>
              </w:rPr>
              <w:t>1.</w:t>
            </w:r>
            <w:r>
              <w:rPr>
                <w:rFonts w:ascii="宋体" w:hAnsi="宋体" w:cs="宋体" w:hint="eastAsia"/>
                <w:spacing w:val="-4"/>
                <w:sz w:val="24"/>
                <w:szCs w:val="24"/>
              </w:rPr>
              <w:t>了解钳工的分类及在工业生产中的作用；</w:t>
            </w:r>
          </w:p>
          <w:p w:rsidR="008047D9" w:rsidRDefault="003232B1">
            <w:pPr>
              <w:pStyle w:val="10"/>
              <w:widowControl w:val="0"/>
              <w:adjustRightInd/>
              <w:snapToGrid/>
              <w:ind w:left="232" w:hangingChars="100" w:hanging="232"/>
              <w:contextualSpacing/>
              <w:jc w:val="both"/>
              <w:rPr>
                <w:rFonts w:ascii="宋体" w:hAnsi="宋体" w:cs="宋体"/>
                <w:spacing w:val="-4"/>
                <w:sz w:val="24"/>
                <w:szCs w:val="24"/>
              </w:rPr>
            </w:pPr>
            <w:r>
              <w:rPr>
                <w:rFonts w:ascii="宋体" w:hAnsi="宋体" w:cs="宋体" w:hint="eastAsia"/>
                <w:spacing w:val="-4"/>
                <w:sz w:val="24"/>
                <w:szCs w:val="24"/>
              </w:rPr>
              <w:t>2.</w:t>
            </w:r>
            <w:r>
              <w:rPr>
                <w:rFonts w:ascii="宋体" w:hAnsi="宋体" w:cs="宋体" w:hint="eastAsia"/>
                <w:spacing w:val="-4"/>
                <w:sz w:val="24"/>
                <w:szCs w:val="24"/>
              </w:rPr>
              <w:t>了解钳工桌、台虎钳、台钻、砂轮机等钳工常用设备；</w:t>
            </w:r>
          </w:p>
          <w:p w:rsidR="008047D9" w:rsidRDefault="003232B1">
            <w:pPr>
              <w:pStyle w:val="10"/>
              <w:widowControl w:val="0"/>
              <w:adjustRightInd/>
              <w:snapToGrid/>
              <w:ind w:left="232" w:hangingChars="100" w:hanging="232"/>
              <w:contextualSpacing/>
              <w:jc w:val="both"/>
              <w:rPr>
                <w:rFonts w:ascii="宋体" w:hAnsi="宋体" w:cs="宋体"/>
                <w:spacing w:val="-4"/>
                <w:sz w:val="24"/>
                <w:szCs w:val="24"/>
              </w:rPr>
            </w:pPr>
            <w:r>
              <w:rPr>
                <w:rFonts w:ascii="宋体" w:hAnsi="宋体" w:cs="宋体" w:hint="eastAsia"/>
                <w:spacing w:val="-4"/>
                <w:sz w:val="24"/>
                <w:szCs w:val="24"/>
              </w:rPr>
              <w:t>3.</w:t>
            </w:r>
            <w:r>
              <w:rPr>
                <w:rFonts w:ascii="宋体" w:hAnsi="宋体" w:cs="宋体" w:hint="eastAsia"/>
                <w:spacing w:val="-4"/>
                <w:sz w:val="24"/>
                <w:szCs w:val="24"/>
              </w:rPr>
              <w:t>熟悉工作场地的规章制度及安全文明生产要求；</w:t>
            </w:r>
          </w:p>
          <w:p w:rsidR="008047D9" w:rsidRDefault="003232B1">
            <w:pPr>
              <w:pStyle w:val="10"/>
              <w:widowControl w:val="0"/>
              <w:adjustRightInd/>
              <w:snapToGrid/>
              <w:ind w:left="232" w:hangingChars="100" w:hanging="232"/>
              <w:contextualSpacing/>
              <w:jc w:val="both"/>
              <w:rPr>
                <w:rFonts w:ascii="宋体" w:hAnsi="宋体" w:cs="宋体"/>
                <w:spacing w:val="-4"/>
                <w:sz w:val="24"/>
                <w:szCs w:val="24"/>
              </w:rPr>
            </w:pPr>
            <w:r>
              <w:rPr>
                <w:rFonts w:ascii="宋体" w:hAnsi="宋体" w:cs="宋体" w:hint="eastAsia"/>
                <w:spacing w:val="-4"/>
                <w:sz w:val="24"/>
                <w:szCs w:val="24"/>
              </w:rPr>
              <w:t>4.</w:t>
            </w:r>
            <w:r>
              <w:rPr>
                <w:rFonts w:ascii="宋体" w:hAnsi="宋体" w:cs="宋体" w:hint="eastAsia"/>
                <w:spacing w:val="-4"/>
                <w:sz w:val="24"/>
                <w:szCs w:val="24"/>
              </w:rPr>
              <w:t>熟悉台虎钳的构造，会正确拆装、保养台虎钳；</w:t>
            </w:r>
          </w:p>
          <w:p w:rsidR="008047D9" w:rsidRDefault="003232B1">
            <w:pPr>
              <w:pStyle w:val="10"/>
              <w:widowControl w:val="0"/>
              <w:adjustRightInd/>
              <w:snapToGrid/>
              <w:ind w:left="232" w:hangingChars="100" w:hanging="232"/>
              <w:contextualSpacing/>
              <w:jc w:val="both"/>
              <w:rPr>
                <w:rFonts w:ascii="宋体" w:hAnsi="宋体" w:cs="宋体"/>
                <w:spacing w:val="-4"/>
                <w:sz w:val="24"/>
                <w:szCs w:val="24"/>
              </w:rPr>
            </w:pPr>
            <w:r>
              <w:rPr>
                <w:rFonts w:ascii="宋体" w:hAnsi="宋体" w:cs="宋体" w:hint="eastAsia"/>
                <w:spacing w:val="-4"/>
                <w:sz w:val="24"/>
                <w:szCs w:val="24"/>
              </w:rPr>
              <w:t>5.</w:t>
            </w:r>
            <w:r>
              <w:rPr>
                <w:rFonts w:ascii="宋体" w:hAnsi="宋体" w:cs="宋体" w:hint="eastAsia"/>
                <w:spacing w:val="-4"/>
                <w:sz w:val="24"/>
                <w:szCs w:val="24"/>
              </w:rPr>
              <w:t>熟悉钳工各项安全操作规程</w:t>
            </w:r>
          </w:p>
        </w:tc>
        <w:tc>
          <w:tcPr>
            <w:tcW w:w="812" w:type="dxa"/>
            <w:vMerge/>
            <w:vAlign w:val="center"/>
          </w:tcPr>
          <w:p w:rsidR="008047D9" w:rsidRDefault="008047D9">
            <w:pPr>
              <w:overflowPunct w:val="0"/>
              <w:topLinePunct/>
              <w:snapToGrid w:val="0"/>
              <w:contextualSpacing/>
              <w:jc w:val="center"/>
              <w:rPr>
                <w:rFonts w:ascii="宋体" w:hAnsi="宋体" w:cs="宋体"/>
                <w:sz w:val="24"/>
              </w:rPr>
            </w:pPr>
          </w:p>
        </w:tc>
      </w:tr>
      <w:tr w:rsidR="008047D9">
        <w:trPr>
          <w:trHeight w:val="20"/>
          <w:jc w:val="center"/>
        </w:trPr>
        <w:tc>
          <w:tcPr>
            <w:tcW w:w="1414" w:type="dxa"/>
            <w:vMerge/>
            <w:vAlign w:val="center"/>
          </w:tcPr>
          <w:p w:rsidR="008047D9" w:rsidRDefault="008047D9">
            <w:pPr>
              <w:topLinePunct/>
              <w:snapToGrid w:val="0"/>
              <w:contextualSpacing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721" w:type="dxa"/>
            <w:vAlign w:val="center"/>
          </w:tcPr>
          <w:p w:rsidR="008047D9" w:rsidRDefault="003232B1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常用量具使用与维护</w:t>
            </w:r>
          </w:p>
        </w:tc>
        <w:tc>
          <w:tcPr>
            <w:tcW w:w="4858" w:type="dxa"/>
            <w:vAlign w:val="center"/>
          </w:tcPr>
          <w:p w:rsidR="008047D9" w:rsidRDefault="003232B1">
            <w:pPr>
              <w:pStyle w:val="10"/>
              <w:widowControl w:val="0"/>
              <w:adjustRightInd/>
              <w:snapToGrid/>
              <w:ind w:left="232" w:hangingChars="100" w:hanging="232"/>
              <w:contextualSpacing/>
              <w:jc w:val="both"/>
              <w:rPr>
                <w:rFonts w:ascii="宋体" w:hAnsi="宋体" w:cs="宋体"/>
                <w:spacing w:val="-4"/>
                <w:sz w:val="24"/>
                <w:szCs w:val="24"/>
              </w:rPr>
            </w:pPr>
            <w:r>
              <w:rPr>
                <w:rFonts w:ascii="宋体" w:hAnsi="宋体" w:cs="宋体" w:hint="eastAsia"/>
                <w:spacing w:val="-4"/>
                <w:sz w:val="24"/>
                <w:szCs w:val="24"/>
              </w:rPr>
              <w:t>1.</w:t>
            </w:r>
            <w:r>
              <w:rPr>
                <w:rFonts w:ascii="宋体" w:hAnsi="宋体" w:cs="宋体" w:hint="eastAsia"/>
                <w:spacing w:val="-4"/>
                <w:sz w:val="24"/>
                <w:szCs w:val="24"/>
              </w:rPr>
              <w:t>了解常用量具的类型、使用场合、使用方法；</w:t>
            </w:r>
          </w:p>
          <w:p w:rsidR="008047D9" w:rsidRDefault="003232B1">
            <w:pPr>
              <w:pStyle w:val="10"/>
              <w:widowControl w:val="0"/>
              <w:adjustRightInd/>
              <w:snapToGrid/>
              <w:ind w:left="232" w:hangingChars="100" w:hanging="232"/>
              <w:contextualSpacing/>
              <w:jc w:val="both"/>
              <w:rPr>
                <w:rFonts w:ascii="宋体" w:hAnsi="宋体" w:cs="宋体"/>
                <w:spacing w:val="-4"/>
                <w:sz w:val="24"/>
                <w:szCs w:val="24"/>
              </w:rPr>
            </w:pPr>
            <w:r>
              <w:rPr>
                <w:rFonts w:ascii="宋体" w:hAnsi="宋体" w:cs="宋体" w:hint="eastAsia"/>
                <w:spacing w:val="-4"/>
                <w:sz w:val="24"/>
                <w:szCs w:val="24"/>
              </w:rPr>
              <w:t>2.</w:t>
            </w:r>
            <w:r>
              <w:rPr>
                <w:rFonts w:ascii="宋体" w:hAnsi="宋体" w:cs="宋体" w:hint="eastAsia"/>
                <w:spacing w:val="-4"/>
                <w:sz w:val="24"/>
                <w:szCs w:val="24"/>
              </w:rPr>
              <w:t>能说出刀口角尺、游标卡尺、带表卡尺、深度尺、高度尺、千分尺、万能角度尺、百分表等常用量具的结构；</w:t>
            </w:r>
          </w:p>
          <w:p w:rsidR="008047D9" w:rsidRDefault="003232B1">
            <w:pPr>
              <w:pStyle w:val="10"/>
              <w:widowControl w:val="0"/>
              <w:adjustRightInd/>
              <w:snapToGrid/>
              <w:ind w:left="232" w:hangingChars="100" w:hanging="232"/>
              <w:contextualSpacing/>
              <w:jc w:val="both"/>
              <w:rPr>
                <w:rFonts w:ascii="宋体" w:hAnsi="宋体" w:cs="宋体"/>
                <w:spacing w:val="-4"/>
                <w:sz w:val="24"/>
                <w:szCs w:val="24"/>
              </w:rPr>
            </w:pPr>
            <w:r>
              <w:rPr>
                <w:rFonts w:ascii="宋体" w:hAnsi="宋体" w:cs="宋体" w:hint="eastAsia"/>
                <w:spacing w:val="-4"/>
                <w:sz w:val="24"/>
                <w:szCs w:val="24"/>
              </w:rPr>
              <w:t>3.</w:t>
            </w:r>
            <w:r>
              <w:rPr>
                <w:rFonts w:ascii="宋体" w:hAnsi="宋体" w:cs="宋体" w:hint="eastAsia"/>
                <w:spacing w:val="-4"/>
                <w:sz w:val="24"/>
                <w:szCs w:val="24"/>
              </w:rPr>
              <w:t>会使用常用量具进行测量；</w:t>
            </w:r>
          </w:p>
          <w:p w:rsidR="008047D9" w:rsidRDefault="003232B1">
            <w:pPr>
              <w:pStyle w:val="10"/>
              <w:widowControl w:val="0"/>
              <w:adjustRightInd/>
              <w:snapToGrid/>
              <w:ind w:left="232" w:hangingChars="100" w:hanging="232"/>
              <w:contextualSpacing/>
              <w:jc w:val="both"/>
              <w:rPr>
                <w:rFonts w:ascii="宋体" w:hAnsi="宋体" w:cs="宋体"/>
                <w:spacing w:val="-4"/>
                <w:sz w:val="24"/>
                <w:szCs w:val="24"/>
              </w:rPr>
            </w:pPr>
            <w:r>
              <w:rPr>
                <w:rFonts w:ascii="宋体" w:hAnsi="宋体" w:cs="宋体" w:hint="eastAsia"/>
                <w:spacing w:val="-4"/>
                <w:sz w:val="24"/>
                <w:szCs w:val="24"/>
              </w:rPr>
              <w:t>4.</w:t>
            </w:r>
            <w:r>
              <w:rPr>
                <w:rFonts w:ascii="宋体" w:hAnsi="宋体" w:cs="宋体" w:hint="eastAsia"/>
                <w:spacing w:val="-4"/>
                <w:sz w:val="24"/>
                <w:szCs w:val="24"/>
              </w:rPr>
              <w:t>掌握常用量具的维护方法</w:t>
            </w:r>
          </w:p>
        </w:tc>
        <w:tc>
          <w:tcPr>
            <w:tcW w:w="812" w:type="dxa"/>
            <w:vMerge/>
            <w:vAlign w:val="center"/>
          </w:tcPr>
          <w:p w:rsidR="008047D9" w:rsidRDefault="008047D9">
            <w:pPr>
              <w:jc w:val="center"/>
              <w:rPr>
                <w:rFonts w:ascii="宋体" w:hAnsi="宋体" w:cs="宋体"/>
                <w:sz w:val="24"/>
              </w:rPr>
            </w:pPr>
          </w:p>
        </w:tc>
      </w:tr>
      <w:tr w:rsidR="008047D9">
        <w:trPr>
          <w:trHeight w:val="20"/>
          <w:jc w:val="center"/>
        </w:trPr>
        <w:tc>
          <w:tcPr>
            <w:tcW w:w="1414" w:type="dxa"/>
            <w:vAlign w:val="center"/>
          </w:tcPr>
          <w:p w:rsidR="008047D9" w:rsidRDefault="003232B1">
            <w:pPr>
              <w:topLinePunct/>
              <w:snapToGrid w:val="0"/>
              <w:contextualSpacing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划线</w:t>
            </w:r>
          </w:p>
        </w:tc>
        <w:tc>
          <w:tcPr>
            <w:tcW w:w="1721" w:type="dxa"/>
            <w:vAlign w:val="center"/>
          </w:tcPr>
          <w:p w:rsidR="008047D9" w:rsidRDefault="003232B1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平面划线</w:t>
            </w:r>
          </w:p>
        </w:tc>
        <w:tc>
          <w:tcPr>
            <w:tcW w:w="4858" w:type="dxa"/>
            <w:vAlign w:val="center"/>
          </w:tcPr>
          <w:p w:rsidR="008047D9" w:rsidRDefault="003232B1">
            <w:pPr>
              <w:pStyle w:val="10"/>
              <w:widowControl w:val="0"/>
              <w:adjustRightInd/>
              <w:snapToGrid/>
              <w:ind w:left="232" w:hangingChars="100" w:hanging="232"/>
              <w:contextualSpacing/>
              <w:jc w:val="both"/>
              <w:rPr>
                <w:rFonts w:ascii="宋体" w:hAnsi="宋体" w:cs="宋体"/>
                <w:spacing w:val="-4"/>
                <w:sz w:val="24"/>
                <w:szCs w:val="24"/>
              </w:rPr>
            </w:pPr>
            <w:r>
              <w:rPr>
                <w:rFonts w:ascii="宋体" w:hAnsi="宋体" w:cs="宋体" w:hint="eastAsia"/>
                <w:spacing w:val="-4"/>
                <w:sz w:val="24"/>
                <w:szCs w:val="24"/>
              </w:rPr>
              <w:t>1.</w:t>
            </w:r>
            <w:r>
              <w:rPr>
                <w:rFonts w:ascii="宋体" w:hAnsi="宋体" w:cs="宋体" w:hint="eastAsia"/>
                <w:spacing w:val="-4"/>
                <w:sz w:val="24"/>
                <w:szCs w:val="24"/>
              </w:rPr>
              <w:t>了解划线的种类、作用、要求；</w:t>
            </w:r>
          </w:p>
          <w:p w:rsidR="008047D9" w:rsidRDefault="003232B1">
            <w:pPr>
              <w:pStyle w:val="10"/>
              <w:widowControl w:val="0"/>
              <w:adjustRightInd/>
              <w:snapToGrid/>
              <w:ind w:left="232" w:hangingChars="100" w:hanging="232"/>
              <w:contextualSpacing/>
              <w:jc w:val="both"/>
              <w:rPr>
                <w:rFonts w:ascii="宋体" w:hAnsi="宋体" w:cs="宋体"/>
                <w:spacing w:val="-4"/>
                <w:sz w:val="24"/>
                <w:szCs w:val="24"/>
              </w:rPr>
            </w:pPr>
            <w:r>
              <w:rPr>
                <w:rFonts w:ascii="宋体" w:hAnsi="宋体" w:cs="宋体" w:hint="eastAsia"/>
                <w:spacing w:val="-4"/>
                <w:sz w:val="24"/>
                <w:szCs w:val="24"/>
              </w:rPr>
              <w:t>2.</w:t>
            </w:r>
            <w:r>
              <w:rPr>
                <w:rFonts w:ascii="宋体" w:hAnsi="宋体" w:cs="宋体" w:hint="eastAsia"/>
                <w:spacing w:val="-4"/>
                <w:sz w:val="24"/>
                <w:szCs w:val="24"/>
              </w:rPr>
              <w:t>能分析图样，确定平面划线基准；</w:t>
            </w:r>
          </w:p>
          <w:p w:rsidR="008047D9" w:rsidRDefault="003232B1">
            <w:pPr>
              <w:pStyle w:val="10"/>
              <w:widowControl w:val="0"/>
              <w:adjustRightInd/>
              <w:snapToGrid/>
              <w:ind w:left="232" w:hangingChars="100" w:hanging="232"/>
              <w:contextualSpacing/>
              <w:jc w:val="both"/>
              <w:rPr>
                <w:rFonts w:ascii="宋体" w:hAnsi="宋体" w:cs="宋体"/>
                <w:spacing w:val="-4"/>
                <w:sz w:val="24"/>
                <w:szCs w:val="24"/>
              </w:rPr>
            </w:pPr>
            <w:r>
              <w:rPr>
                <w:rFonts w:ascii="宋体" w:hAnsi="宋体" w:cs="宋体" w:hint="eastAsia"/>
                <w:spacing w:val="-4"/>
                <w:sz w:val="24"/>
                <w:szCs w:val="24"/>
              </w:rPr>
              <w:t>3.</w:t>
            </w:r>
            <w:r>
              <w:rPr>
                <w:rFonts w:ascii="宋体" w:hAnsi="宋体" w:cs="宋体" w:hint="eastAsia"/>
                <w:spacing w:val="-4"/>
                <w:sz w:val="24"/>
                <w:szCs w:val="24"/>
              </w:rPr>
              <w:t>能确定工件加工表面的加工余量和位置；</w:t>
            </w:r>
          </w:p>
          <w:p w:rsidR="008047D9" w:rsidRDefault="003232B1">
            <w:pPr>
              <w:pStyle w:val="10"/>
              <w:widowControl w:val="0"/>
              <w:adjustRightInd/>
              <w:snapToGrid/>
              <w:ind w:left="232" w:hangingChars="100" w:hanging="232"/>
              <w:contextualSpacing/>
              <w:jc w:val="both"/>
              <w:rPr>
                <w:rFonts w:ascii="宋体" w:hAnsi="宋体" w:cs="宋体"/>
                <w:spacing w:val="-4"/>
                <w:sz w:val="24"/>
                <w:szCs w:val="24"/>
              </w:rPr>
            </w:pPr>
            <w:r>
              <w:rPr>
                <w:rFonts w:ascii="宋体" w:hAnsi="宋体" w:cs="宋体" w:hint="eastAsia"/>
                <w:spacing w:val="-4"/>
                <w:sz w:val="24"/>
                <w:szCs w:val="24"/>
              </w:rPr>
              <w:t>4.</w:t>
            </w:r>
            <w:r>
              <w:rPr>
                <w:rFonts w:ascii="宋体" w:hAnsi="宋体" w:cs="宋体" w:hint="eastAsia"/>
                <w:spacing w:val="-4"/>
                <w:sz w:val="24"/>
                <w:szCs w:val="24"/>
              </w:rPr>
              <w:t>能检查毛坯的形状、尺寸是否合乎图纸要求，并能通过找正借料有效的利用毛坯；</w:t>
            </w:r>
          </w:p>
          <w:p w:rsidR="008047D9" w:rsidRDefault="003232B1">
            <w:pPr>
              <w:pStyle w:val="10"/>
              <w:widowControl w:val="0"/>
              <w:adjustRightInd/>
              <w:snapToGrid/>
              <w:ind w:left="232" w:hangingChars="100" w:hanging="232"/>
              <w:contextualSpacing/>
              <w:jc w:val="both"/>
              <w:rPr>
                <w:rFonts w:ascii="宋体" w:hAnsi="宋体" w:cs="宋体"/>
                <w:spacing w:val="-4"/>
                <w:sz w:val="24"/>
                <w:szCs w:val="24"/>
              </w:rPr>
            </w:pPr>
            <w:r>
              <w:rPr>
                <w:rFonts w:ascii="宋体" w:hAnsi="宋体" w:cs="宋体" w:hint="eastAsia"/>
                <w:spacing w:val="-4"/>
                <w:sz w:val="24"/>
                <w:szCs w:val="24"/>
              </w:rPr>
              <w:t>5.</w:t>
            </w:r>
            <w:r>
              <w:rPr>
                <w:rFonts w:ascii="宋体" w:hAnsi="宋体" w:cs="宋体" w:hint="eastAsia"/>
                <w:spacing w:val="-4"/>
                <w:sz w:val="24"/>
                <w:szCs w:val="24"/>
              </w:rPr>
              <w:t>能合理分配加工余量；</w:t>
            </w:r>
          </w:p>
          <w:p w:rsidR="008047D9" w:rsidRDefault="003232B1">
            <w:pPr>
              <w:pStyle w:val="10"/>
              <w:widowControl w:val="0"/>
              <w:adjustRightInd/>
              <w:snapToGrid/>
              <w:ind w:left="232" w:hangingChars="100" w:hanging="232"/>
              <w:contextualSpacing/>
              <w:jc w:val="both"/>
              <w:rPr>
                <w:rFonts w:ascii="宋体" w:hAnsi="宋体" w:cs="宋体"/>
                <w:spacing w:val="-4"/>
                <w:sz w:val="24"/>
                <w:szCs w:val="24"/>
              </w:rPr>
            </w:pPr>
            <w:r>
              <w:rPr>
                <w:rFonts w:ascii="宋体" w:hAnsi="宋体" w:cs="宋体" w:hint="eastAsia"/>
                <w:spacing w:val="-4"/>
                <w:sz w:val="24"/>
                <w:szCs w:val="24"/>
              </w:rPr>
              <w:t>6.</w:t>
            </w:r>
            <w:r>
              <w:rPr>
                <w:rFonts w:ascii="宋体" w:hAnsi="宋体" w:cs="宋体" w:hint="eastAsia"/>
                <w:spacing w:val="-4"/>
                <w:sz w:val="24"/>
                <w:szCs w:val="24"/>
              </w:rPr>
              <w:t>能精准打样冲；</w:t>
            </w:r>
          </w:p>
          <w:p w:rsidR="008047D9" w:rsidRDefault="003232B1">
            <w:pPr>
              <w:pStyle w:val="10"/>
              <w:widowControl w:val="0"/>
              <w:adjustRightInd/>
              <w:snapToGrid/>
              <w:ind w:left="232" w:hangingChars="100" w:hanging="232"/>
              <w:contextualSpacing/>
              <w:jc w:val="both"/>
              <w:rPr>
                <w:rFonts w:ascii="宋体" w:hAnsi="宋体" w:cs="宋体"/>
                <w:spacing w:val="-4"/>
                <w:sz w:val="24"/>
                <w:szCs w:val="24"/>
              </w:rPr>
            </w:pPr>
            <w:r>
              <w:rPr>
                <w:rFonts w:ascii="宋体" w:hAnsi="宋体" w:cs="宋体" w:hint="eastAsia"/>
                <w:spacing w:val="-4"/>
                <w:sz w:val="24"/>
                <w:szCs w:val="24"/>
              </w:rPr>
              <w:t>7.</w:t>
            </w:r>
            <w:r>
              <w:rPr>
                <w:rFonts w:ascii="宋体" w:hAnsi="宋体" w:cs="宋体" w:hint="eastAsia"/>
                <w:spacing w:val="-4"/>
                <w:sz w:val="24"/>
                <w:szCs w:val="24"/>
              </w:rPr>
              <w:t>熟悉高度游标卡尺、划线平板、靠铁、划规等常用划线工具，能按图划线</w:t>
            </w:r>
          </w:p>
        </w:tc>
        <w:tc>
          <w:tcPr>
            <w:tcW w:w="812" w:type="dxa"/>
            <w:vAlign w:val="center"/>
          </w:tcPr>
          <w:p w:rsidR="008047D9" w:rsidRDefault="003232B1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4</w:t>
            </w:r>
          </w:p>
        </w:tc>
      </w:tr>
      <w:tr w:rsidR="008047D9">
        <w:trPr>
          <w:trHeight w:val="20"/>
          <w:jc w:val="center"/>
        </w:trPr>
        <w:tc>
          <w:tcPr>
            <w:tcW w:w="1414" w:type="dxa"/>
            <w:vMerge w:val="restart"/>
            <w:vAlign w:val="center"/>
          </w:tcPr>
          <w:p w:rsidR="008047D9" w:rsidRDefault="003232B1">
            <w:pPr>
              <w:topLinePunct/>
              <w:snapToGrid w:val="0"/>
              <w:contextualSpacing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锯削与锉削</w:t>
            </w:r>
          </w:p>
        </w:tc>
        <w:tc>
          <w:tcPr>
            <w:tcW w:w="1721" w:type="dxa"/>
            <w:vAlign w:val="center"/>
          </w:tcPr>
          <w:p w:rsidR="008047D9" w:rsidRDefault="003232B1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锯削</w:t>
            </w:r>
          </w:p>
        </w:tc>
        <w:tc>
          <w:tcPr>
            <w:tcW w:w="4858" w:type="dxa"/>
            <w:vAlign w:val="center"/>
          </w:tcPr>
          <w:p w:rsidR="008047D9" w:rsidRDefault="003232B1">
            <w:pPr>
              <w:pStyle w:val="10"/>
              <w:widowControl w:val="0"/>
              <w:adjustRightInd/>
              <w:snapToGrid/>
              <w:ind w:left="232" w:hangingChars="100" w:hanging="232"/>
              <w:contextualSpacing/>
              <w:jc w:val="both"/>
              <w:rPr>
                <w:rFonts w:ascii="宋体" w:hAnsi="宋体" w:cs="宋体"/>
                <w:spacing w:val="-4"/>
                <w:sz w:val="24"/>
                <w:szCs w:val="24"/>
              </w:rPr>
            </w:pPr>
            <w:r>
              <w:rPr>
                <w:rFonts w:ascii="宋体" w:hAnsi="宋体" w:cs="宋体" w:hint="eastAsia"/>
                <w:spacing w:val="-4"/>
                <w:sz w:val="24"/>
                <w:szCs w:val="24"/>
              </w:rPr>
              <w:t>1.</w:t>
            </w:r>
            <w:r>
              <w:rPr>
                <w:rFonts w:ascii="宋体" w:hAnsi="宋体" w:cs="宋体" w:hint="eastAsia"/>
                <w:spacing w:val="-4"/>
                <w:sz w:val="24"/>
                <w:szCs w:val="24"/>
              </w:rPr>
              <w:t>了解锯削的应用及工具；</w:t>
            </w:r>
          </w:p>
          <w:p w:rsidR="008047D9" w:rsidRDefault="003232B1">
            <w:pPr>
              <w:pStyle w:val="10"/>
              <w:widowControl w:val="0"/>
              <w:adjustRightInd/>
              <w:snapToGrid/>
              <w:ind w:left="232" w:hangingChars="100" w:hanging="232"/>
              <w:contextualSpacing/>
              <w:jc w:val="both"/>
              <w:rPr>
                <w:rFonts w:ascii="宋体" w:hAnsi="宋体" w:cs="宋体"/>
                <w:spacing w:val="-4"/>
                <w:sz w:val="24"/>
                <w:szCs w:val="24"/>
              </w:rPr>
            </w:pPr>
            <w:r>
              <w:rPr>
                <w:rFonts w:ascii="宋体" w:hAnsi="宋体" w:cs="宋体" w:hint="eastAsia"/>
                <w:spacing w:val="-4"/>
                <w:sz w:val="24"/>
                <w:szCs w:val="24"/>
              </w:rPr>
              <w:t>2.</w:t>
            </w:r>
            <w:r>
              <w:rPr>
                <w:rFonts w:ascii="宋体" w:hAnsi="宋体" w:cs="宋体" w:hint="eastAsia"/>
                <w:spacing w:val="-4"/>
                <w:sz w:val="24"/>
                <w:szCs w:val="24"/>
              </w:rPr>
              <w:t>熟悉锯条的规格，能根据工件的不同材料和形状选用锯条；</w:t>
            </w:r>
          </w:p>
          <w:p w:rsidR="008047D9" w:rsidRDefault="003232B1">
            <w:pPr>
              <w:pStyle w:val="10"/>
              <w:widowControl w:val="0"/>
              <w:adjustRightInd/>
              <w:snapToGrid/>
              <w:ind w:left="232" w:hangingChars="100" w:hanging="232"/>
              <w:contextualSpacing/>
              <w:jc w:val="both"/>
              <w:rPr>
                <w:rFonts w:ascii="宋体" w:hAnsi="宋体" w:cs="宋体"/>
                <w:spacing w:val="-4"/>
                <w:sz w:val="24"/>
                <w:szCs w:val="24"/>
              </w:rPr>
            </w:pPr>
            <w:r>
              <w:rPr>
                <w:rFonts w:ascii="宋体" w:hAnsi="宋体" w:cs="宋体" w:hint="eastAsia"/>
                <w:spacing w:val="-4"/>
                <w:sz w:val="24"/>
                <w:szCs w:val="24"/>
              </w:rPr>
              <w:t>3.</w:t>
            </w:r>
            <w:r>
              <w:rPr>
                <w:rFonts w:ascii="宋体" w:hAnsi="宋体" w:cs="宋体" w:hint="eastAsia"/>
                <w:spacing w:val="-4"/>
                <w:sz w:val="24"/>
                <w:szCs w:val="24"/>
              </w:rPr>
              <w:t>掌握正确的锯削姿势和方法，能正确安装锯条；</w:t>
            </w:r>
          </w:p>
          <w:p w:rsidR="008047D9" w:rsidRDefault="003232B1">
            <w:pPr>
              <w:pStyle w:val="10"/>
              <w:widowControl w:val="0"/>
              <w:adjustRightInd/>
              <w:snapToGrid/>
              <w:ind w:left="232" w:hangingChars="100" w:hanging="232"/>
              <w:contextualSpacing/>
              <w:jc w:val="both"/>
              <w:rPr>
                <w:rFonts w:ascii="宋体" w:hAnsi="宋体" w:cs="宋体"/>
                <w:spacing w:val="-4"/>
                <w:sz w:val="24"/>
                <w:szCs w:val="24"/>
              </w:rPr>
            </w:pPr>
            <w:r>
              <w:rPr>
                <w:rFonts w:ascii="宋体" w:hAnsi="宋体" w:cs="宋体" w:hint="eastAsia"/>
                <w:spacing w:val="-4"/>
                <w:sz w:val="24"/>
                <w:szCs w:val="24"/>
              </w:rPr>
              <w:t>4.</w:t>
            </w:r>
            <w:r>
              <w:rPr>
                <w:rFonts w:ascii="宋体" w:hAnsi="宋体" w:cs="宋体" w:hint="eastAsia"/>
                <w:spacing w:val="-4"/>
                <w:sz w:val="24"/>
                <w:szCs w:val="24"/>
              </w:rPr>
              <w:t>知道锯条折断的原因、防止方法，会正确处理锯缝歪斜；</w:t>
            </w:r>
          </w:p>
          <w:p w:rsidR="008047D9" w:rsidRDefault="003232B1">
            <w:pPr>
              <w:pStyle w:val="10"/>
              <w:widowControl w:val="0"/>
              <w:adjustRightInd/>
              <w:snapToGrid/>
              <w:ind w:left="232" w:hangingChars="100" w:hanging="232"/>
              <w:contextualSpacing/>
              <w:jc w:val="both"/>
              <w:rPr>
                <w:rFonts w:ascii="宋体" w:hAnsi="宋体" w:cs="宋体"/>
                <w:spacing w:val="-4"/>
                <w:sz w:val="24"/>
                <w:szCs w:val="24"/>
              </w:rPr>
            </w:pPr>
            <w:r>
              <w:rPr>
                <w:rFonts w:ascii="宋体" w:hAnsi="宋体" w:cs="宋体" w:hint="eastAsia"/>
                <w:spacing w:val="-4"/>
                <w:sz w:val="24"/>
                <w:szCs w:val="24"/>
              </w:rPr>
              <w:t>5.</w:t>
            </w:r>
            <w:r>
              <w:rPr>
                <w:rFonts w:ascii="宋体" w:hAnsi="宋体" w:cs="宋体" w:hint="eastAsia"/>
                <w:spacing w:val="-4"/>
                <w:sz w:val="24"/>
                <w:szCs w:val="24"/>
              </w:rPr>
              <w:t>能判断锯条的磨损程度；</w:t>
            </w:r>
          </w:p>
          <w:p w:rsidR="008047D9" w:rsidRDefault="003232B1">
            <w:pPr>
              <w:pStyle w:val="10"/>
              <w:widowControl w:val="0"/>
              <w:adjustRightInd/>
              <w:snapToGrid/>
              <w:ind w:left="232" w:hangingChars="100" w:hanging="232"/>
              <w:contextualSpacing/>
              <w:jc w:val="both"/>
              <w:rPr>
                <w:rFonts w:ascii="宋体" w:hAnsi="宋体" w:cs="宋体"/>
                <w:spacing w:val="-4"/>
                <w:sz w:val="24"/>
                <w:szCs w:val="24"/>
              </w:rPr>
            </w:pPr>
            <w:r>
              <w:rPr>
                <w:rFonts w:ascii="宋体" w:hAnsi="宋体" w:cs="宋体" w:hint="eastAsia"/>
                <w:spacing w:val="-4"/>
                <w:sz w:val="24"/>
                <w:szCs w:val="24"/>
              </w:rPr>
              <w:lastRenderedPageBreak/>
              <w:t>6.</w:t>
            </w:r>
            <w:r>
              <w:rPr>
                <w:rFonts w:ascii="宋体" w:hAnsi="宋体" w:cs="宋体" w:hint="eastAsia"/>
                <w:spacing w:val="-4"/>
                <w:sz w:val="24"/>
                <w:szCs w:val="24"/>
              </w:rPr>
              <w:t>能根据图纸要求进行锯削下料或去除废料，锯断面的平面度公差达到</w:t>
            </w:r>
            <w:r>
              <w:rPr>
                <w:rFonts w:ascii="宋体" w:hAnsi="宋体" w:cs="宋体" w:hint="eastAsia"/>
                <w:spacing w:val="-4"/>
                <w:sz w:val="24"/>
                <w:szCs w:val="24"/>
              </w:rPr>
              <w:t>0.5mm</w:t>
            </w:r>
            <w:r>
              <w:rPr>
                <w:rFonts w:ascii="宋体" w:hAnsi="宋体" w:cs="宋体" w:hint="eastAsia"/>
                <w:spacing w:val="-4"/>
                <w:sz w:val="24"/>
                <w:szCs w:val="24"/>
              </w:rPr>
              <w:t>以下；</w:t>
            </w:r>
          </w:p>
          <w:p w:rsidR="008047D9" w:rsidRDefault="003232B1">
            <w:pPr>
              <w:pStyle w:val="10"/>
              <w:widowControl w:val="0"/>
              <w:adjustRightInd/>
              <w:snapToGrid/>
              <w:ind w:left="232" w:hangingChars="100" w:hanging="232"/>
              <w:contextualSpacing/>
              <w:jc w:val="both"/>
              <w:rPr>
                <w:rFonts w:ascii="宋体" w:hAnsi="宋体" w:cs="宋体"/>
                <w:spacing w:val="-4"/>
                <w:sz w:val="24"/>
                <w:szCs w:val="24"/>
              </w:rPr>
            </w:pPr>
            <w:r>
              <w:rPr>
                <w:rFonts w:ascii="宋体" w:hAnsi="宋体" w:cs="宋体" w:hint="eastAsia"/>
                <w:spacing w:val="-4"/>
                <w:sz w:val="24"/>
                <w:szCs w:val="24"/>
              </w:rPr>
              <w:t>7.</w:t>
            </w:r>
            <w:r>
              <w:rPr>
                <w:rFonts w:ascii="宋体" w:hAnsi="宋体" w:cs="宋体" w:hint="eastAsia"/>
                <w:spacing w:val="-4"/>
                <w:sz w:val="24"/>
                <w:szCs w:val="24"/>
              </w:rPr>
              <w:t>能根据图纸要求加工出合格的工艺槽</w:t>
            </w:r>
            <w:r>
              <w:rPr>
                <w:rFonts w:ascii="宋体" w:hAnsi="宋体" w:cs="宋体" w:hint="eastAsia"/>
                <w:spacing w:val="-4"/>
                <w:sz w:val="24"/>
                <w:szCs w:val="24"/>
              </w:rPr>
              <w:t xml:space="preserve"> </w:t>
            </w:r>
          </w:p>
        </w:tc>
        <w:tc>
          <w:tcPr>
            <w:tcW w:w="812" w:type="dxa"/>
            <w:vAlign w:val="center"/>
          </w:tcPr>
          <w:p w:rsidR="008047D9" w:rsidRDefault="003232B1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lastRenderedPageBreak/>
              <w:t>6</w:t>
            </w:r>
          </w:p>
        </w:tc>
      </w:tr>
      <w:tr w:rsidR="008047D9">
        <w:trPr>
          <w:trHeight w:val="20"/>
          <w:jc w:val="center"/>
        </w:trPr>
        <w:tc>
          <w:tcPr>
            <w:tcW w:w="1414" w:type="dxa"/>
            <w:vMerge/>
            <w:tcBorders>
              <w:bottom w:val="single" w:sz="4" w:space="0" w:color="auto"/>
            </w:tcBorders>
            <w:vAlign w:val="center"/>
          </w:tcPr>
          <w:p w:rsidR="008047D9" w:rsidRDefault="008047D9">
            <w:pPr>
              <w:topLinePunct/>
              <w:snapToGrid w:val="0"/>
              <w:contextualSpacing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721" w:type="dxa"/>
            <w:tcBorders>
              <w:bottom w:val="single" w:sz="4" w:space="0" w:color="auto"/>
            </w:tcBorders>
            <w:vAlign w:val="center"/>
          </w:tcPr>
          <w:p w:rsidR="008047D9" w:rsidRDefault="003232B1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锉削</w:t>
            </w:r>
          </w:p>
        </w:tc>
        <w:tc>
          <w:tcPr>
            <w:tcW w:w="4858" w:type="dxa"/>
            <w:tcBorders>
              <w:bottom w:val="single" w:sz="4" w:space="0" w:color="auto"/>
            </w:tcBorders>
            <w:vAlign w:val="center"/>
          </w:tcPr>
          <w:p w:rsidR="008047D9" w:rsidRDefault="003232B1">
            <w:pPr>
              <w:pStyle w:val="10"/>
              <w:widowControl w:val="0"/>
              <w:adjustRightInd/>
              <w:snapToGrid/>
              <w:ind w:left="232" w:hangingChars="100" w:hanging="232"/>
              <w:contextualSpacing/>
              <w:jc w:val="both"/>
              <w:rPr>
                <w:rFonts w:ascii="宋体" w:hAnsi="宋体" w:cs="宋体"/>
                <w:spacing w:val="-4"/>
                <w:sz w:val="24"/>
                <w:szCs w:val="24"/>
              </w:rPr>
            </w:pPr>
            <w:r>
              <w:rPr>
                <w:rFonts w:ascii="宋体" w:hAnsi="宋体" w:cs="宋体" w:hint="eastAsia"/>
                <w:spacing w:val="-4"/>
                <w:sz w:val="24"/>
                <w:szCs w:val="24"/>
              </w:rPr>
              <w:t>1.</w:t>
            </w:r>
            <w:r>
              <w:rPr>
                <w:rFonts w:ascii="宋体" w:hAnsi="宋体" w:cs="宋体" w:hint="eastAsia"/>
                <w:spacing w:val="-4"/>
                <w:sz w:val="24"/>
                <w:szCs w:val="24"/>
              </w:rPr>
              <w:t>了解锉削的加工精度和应用；</w:t>
            </w:r>
          </w:p>
          <w:p w:rsidR="008047D9" w:rsidRDefault="003232B1">
            <w:pPr>
              <w:pStyle w:val="10"/>
              <w:widowControl w:val="0"/>
              <w:adjustRightInd/>
              <w:snapToGrid/>
              <w:ind w:left="232" w:hangingChars="100" w:hanging="232"/>
              <w:contextualSpacing/>
              <w:jc w:val="both"/>
              <w:rPr>
                <w:rFonts w:ascii="宋体" w:hAnsi="宋体" w:cs="宋体"/>
                <w:spacing w:val="-4"/>
                <w:sz w:val="24"/>
                <w:szCs w:val="24"/>
              </w:rPr>
            </w:pPr>
            <w:r>
              <w:rPr>
                <w:rFonts w:ascii="宋体" w:hAnsi="宋体" w:cs="宋体" w:hint="eastAsia"/>
                <w:spacing w:val="-4"/>
                <w:sz w:val="24"/>
                <w:szCs w:val="24"/>
              </w:rPr>
              <w:t>2.</w:t>
            </w:r>
            <w:r>
              <w:rPr>
                <w:rFonts w:ascii="宋体" w:hAnsi="宋体" w:cs="宋体" w:hint="eastAsia"/>
                <w:spacing w:val="-4"/>
                <w:sz w:val="24"/>
                <w:szCs w:val="24"/>
              </w:rPr>
              <w:t>熟悉锉刀的结构、种类、规格，能根据工件的不同材料和形状选用锉刀；</w:t>
            </w:r>
          </w:p>
          <w:p w:rsidR="008047D9" w:rsidRDefault="003232B1">
            <w:pPr>
              <w:pStyle w:val="10"/>
              <w:widowControl w:val="0"/>
              <w:adjustRightInd/>
              <w:snapToGrid/>
              <w:ind w:left="232" w:hangingChars="100" w:hanging="232"/>
              <w:contextualSpacing/>
              <w:jc w:val="both"/>
              <w:rPr>
                <w:rFonts w:ascii="宋体" w:hAnsi="宋体" w:cs="宋体"/>
                <w:spacing w:val="-4"/>
                <w:sz w:val="24"/>
                <w:szCs w:val="24"/>
              </w:rPr>
            </w:pPr>
            <w:r>
              <w:rPr>
                <w:rFonts w:ascii="宋体" w:hAnsi="宋体" w:cs="宋体" w:hint="eastAsia"/>
                <w:spacing w:val="-4"/>
                <w:sz w:val="24"/>
                <w:szCs w:val="24"/>
              </w:rPr>
              <w:t>3.</w:t>
            </w:r>
            <w:r>
              <w:rPr>
                <w:rFonts w:ascii="宋体" w:hAnsi="宋体" w:cs="宋体" w:hint="eastAsia"/>
                <w:spacing w:val="-4"/>
                <w:sz w:val="24"/>
                <w:szCs w:val="24"/>
              </w:rPr>
              <w:t>掌握正确的平面锉削姿势、方法和锉削速度；</w:t>
            </w:r>
          </w:p>
          <w:p w:rsidR="008047D9" w:rsidRDefault="003232B1">
            <w:pPr>
              <w:pStyle w:val="10"/>
              <w:widowControl w:val="0"/>
              <w:adjustRightInd/>
              <w:snapToGrid/>
              <w:ind w:left="232" w:hangingChars="100" w:hanging="232"/>
              <w:contextualSpacing/>
              <w:jc w:val="both"/>
              <w:rPr>
                <w:rFonts w:ascii="宋体" w:hAnsi="宋体" w:cs="宋体"/>
                <w:spacing w:val="-4"/>
                <w:sz w:val="24"/>
                <w:szCs w:val="24"/>
              </w:rPr>
            </w:pPr>
            <w:r>
              <w:rPr>
                <w:rFonts w:ascii="宋体" w:hAnsi="宋体" w:cs="宋体" w:hint="eastAsia"/>
                <w:spacing w:val="-4"/>
                <w:sz w:val="24"/>
                <w:szCs w:val="24"/>
              </w:rPr>
              <w:t>4.</w:t>
            </w:r>
            <w:r>
              <w:rPr>
                <w:rFonts w:ascii="宋体" w:hAnsi="宋体" w:cs="宋体" w:hint="eastAsia"/>
                <w:spacing w:val="-4"/>
                <w:sz w:val="24"/>
                <w:szCs w:val="24"/>
              </w:rPr>
              <w:t>懂得锉刀的保养和锉削时的安全知识；</w:t>
            </w:r>
          </w:p>
          <w:p w:rsidR="008047D9" w:rsidRDefault="003232B1">
            <w:pPr>
              <w:pStyle w:val="10"/>
              <w:widowControl w:val="0"/>
              <w:adjustRightInd/>
              <w:snapToGrid/>
              <w:ind w:left="232" w:hangingChars="100" w:hanging="232"/>
              <w:contextualSpacing/>
              <w:jc w:val="both"/>
              <w:rPr>
                <w:rFonts w:ascii="宋体" w:hAnsi="宋体" w:cs="宋体"/>
                <w:spacing w:val="-4"/>
                <w:sz w:val="24"/>
                <w:szCs w:val="24"/>
              </w:rPr>
            </w:pPr>
            <w:r>
              <w:rPr>
                <w:rFonts w:ascii="宋体" w:hAnsi="宋体" w:cs="宋体" w:hint="eastAsia"/>
                <w:spacing w:val="-4"/>
                <w:sz w:val="24"/>
                <w:szCs w:val="24"/>
              </w:rPr>
              <w:t>5.</w:t>
            </w:r>
            <w:r>
              <w:rPr>
                <w:rFonts w:ascii="宋体" w:hAnsi="宋体" w:cs="宋体" w:hint="eastAsia"/>
                <w:spacing w:val="-4"/>
                <w:sz w:val="24"/>
                <w:szCs w:val="24"/>
              </w:rPr>
              <w:t>会使用游标卡尺、千分尺控制工件尺寸；</w:t>
            </w:r>
          </w:p>
          <w:p w:rsidR="008047D9" w:rsidRDefault="003232B1">
            <w:pPr>
              <w:pStyle w:val="10"/>
              <w:widowControl w:val="0"/>
              <w:adjustRightInd/>
              <w:snapToGrid/>
              <w:ind w:left="232" w:hangingChars="100" w:hanging="232"/>
              <w:contextualSpacing/>
              <w:jc w:val="both"/>
              <w:rPr>
                <w:rFonts w:ascii="宋体" w:hAnsi="宋体" w:cs="宋体"/>
                <w:spacing w:val="-4"/>
                <w:sz w:val="24"/>
                <w:szCs w:val="24"/>
              </w:rPr>
            </w:pPr>
            <w:r>
              <w:rPr>
                <w:rFonts w:ascii="宋体" w:hAnsi="宋体" w:cs="宋体" w:hint="eastAsia"/>
                <w:spacing w:val="-4"/>
                <w:sz w:val="24"/>
                <w:szCs w:val="24"/>
              </w:rPr>
              <w:t>6.</w:t>
            </w:r>
            <w:r>
              <w:rPr>
                <w:rFonts w:ascii="宋体" w:hAnsi="宋体" w:cs="宋体" w:hint="eastAsia"/>
                <w:spacing w:val="-4"/>
                <w:sz w:val="24"/>
                <w:szCs w:val="24"/>
              </w:rPr>
              <w:t>会使用刀口角尺检查工件垂直度；</w:t>
            </w:r>
          </w:p>
          <w:p w:rsidR="008047D9" w:rsidRDefault="003232B1">
            <w:pPr>
              <w:pStyle w:val="10"/>
              <w:widowControl w:val="0"/>
              <w:adjustRightInd/>
              <w:snapToGrid/>
              <w:ind w:left="232" w:hangingChars="100" w:hanging="232"/>
              <w:contextualSpacing/>
              <w:jc w:val="both"/>
              <w:rPr>
                <w:rFonts w:ascii="宋体" w:hAnsi="宋体" w:cs="宋体"/>
                <w:spacing w:val="-4"/>
                <w:sz w:val="24"/>
                <w:szCs w:val="24"/>
              </w:rPr>
            </w:pPr>
            <w:r>
              <w:rPr>
                <w:rFonts w:ascii="宋体" w:hAnsi="宋体" w:cs="宋体" w:hint="eastAsia"/>
                <w:spacing w:val="-4"/>
                <w:sz w:val="24"/>
                <w:szCs w:val="24"/>
              </w:rPr>
              <w:t>7.</w:t>
            </w:r>
            <w:r>
              <w:rPr>
                <w:rFonts w:ascii="宋体" w:hAnsi="宋体" w:cs="宋体" w:hint="eastAsia"/>
                <w:spacing w:val="-4"/>
                <w:sz w:val="24"/>
                <w:szCs w:val="24"/>
              </w:rPr>
              <w:t>会使用万能角度尺测量工件角度；</w:t>
            </w:r>
          </w:p>
          <w:p w:rsidR="008047D9" w:rsidRDefault="003232B1">
            <w:pPr>
              <w:pStyle w:val="10"/>
              <w:widowControl w:val="0"/>
              <w:adjustRightInd/>
              <w:snapToGrid/>
              <w:ind w:left="232" w:hangingChars="100" w:hanging="232"/>
              <w:contextualSpacing/>
              <w:jc w:val="both"/>
              <w:rPr>
                <w:rFonts w:ascii="宋体" w:hAnsi="宋体" w:cs="宋体"/>
                <w:spacing w:val="-4"/>
                <w:sz w:val="24"/>
                <w:szCs w:val="24"/>
              </w:rPr>
            </w:pPr>
            <w:r>
              <w:rPr>
                <w:rFonts w:ascii="宋体" w:hAnsi="宋体" w:cs="宋体" w:hint="eastAsia"/>
                <w:spacing w:val="-4"/>
                <w:sz w:val="24"/>
                <w:szCs w:val="24"/>
              </w:rPr>
              <w:t>8.</w:t>
            </w:r>
            <w:r>
              <w:rPr>
                <w:rFonts w:ascii="宋体" w:hAnsi="宋体" w:cs="宋体" w:hint="eastAsia"/>
                <w:spacing w:val="-4"/>
                <w:sz w:val="24"/>
                <w:szCs w:val="24"/>
              </w:rPr>
              <w:t>能锉削加工简单工件，尺寸精度能达到</w:t>
            </w:r>
            <w:r>
              <w:rPr>
                <w:rFonts w:ascii="宋体" w:hAnsi="宋体" w:cs="宋体" w:hint="eastAsia"/>
                <w:spacing w:val="-4"/>
                <w:sz w:val="24"/>
                <w:szCs w:val="24"/>
              </w:rPr>
              <w:t>IT10</w:t>
            </w:r>
            <w:r>
              <w:rPr>
                <w:rFonts w:ascii="宋体" w:hAnsi="宋体" w:cs="宋体" w:hint="eastAsia"/>
                <w:spacing w:val="-4"/>
                <w:sz w:val="24"/>
                <w:szCs w:val="24"/>
              </w:rPr>
              <w:t>，平面度公差达到</w:t>
            </w:r>
            <w:r>
              <w:rPr>
                <w:rFonts w:ascii="宋体" w:hAnsi="宋体" w:cs="宋体" w:hint="eastAsia"/>
                <w:spacing w:val="-4"/>
                <w:sz w:val="24"/>
                <w:szCs w:val="24"/>
              </w:rPr>
              <w:t>0.1mm</w:t>
            </w:r>
            <w:r>
              <w:rPr>
                <w:rFonts w:ascii="宋体" w:hAnsi="宋体" w:cs="宋体" w:hint="eastAsia"/>
                <w:spacing w:val="-4"/>
                <w:sz w:val="24"/>
                <w:szCs w:val="24"/>
              </w:rPr>
              <w:t>，表面结构要求达</w:t>
            </w:r>
            <w:r>
              <w:rPr>
                <w:rFonts w:ascii="宋体" w:hAnsi="宋体" w:cs="宋体" w:hint="eastAsia"/>
                <w:spacing w:val="-4"/>
                <w:sz w:val="24"/>
                <w:szCs w:val="24"/>
              </w:rPr>
              <w:t>Ra3.2</w:t>
            </w:r>
          </w:p>
        </w:tc>
        <w:tc>
          <w:tcPr>
            <w:tcW w:w="812" w:type="dxa"/>
            <w:tcBorders>
              <w:bottom w:val="single" w:sz="4" w:space="0" w:color="auto"/>
            </w:tcBorders>
            <w:vAlign w:val="center"/>
          </w:tcPr>
          <w:p w:rsidR="008047D9" w:rsidRDefault="003232B1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18</w:t>
            </w:r>
          </w:p>
        </w:tc>
      </w:tr>
      <w:tr w:rsidR="008047D9">
        <w:trPr>
          <w:trHeight w:val="20"/>
          <w:jc w:val="center"/>
        </w:trPr>
        <w:tc>
          <w:tcPr>
            <w:tcW w:w="1414" w:type="dxa"/>
            <w:vMerge w:val="restart"/>
            <w:vAlign w:val="center"/>
          </w:tcPr>
          <w:p w:rsidR="008047D9" w:rsidRDefault="003232B1">
            <w:pPr>
              <w:topLinePunct/>
              <w:snapToGrid w:val="0"/>
              <w:contextualSpacing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孔加工</w:t>
            </w:r>
          </w:p>
        </w:tc>
        <w:tc>
          <w:tcPr>
            <w:tcW w:w="1721" w:type="dxa"/>
            <w:vAlign w:val="center"/>
          </w:tcPr>
          <w:p w:rsidR="008047D9" w:rsidRDefault="003232B1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钻孔</w:t>
            </w:r>
          </w:p>
        </w:tc>
        <w:tc>
          <w:tcPr>
            <w:tcW w:w="4858" w:type="dxa"/>
            <w:vAlign w:val="center"/>
          </w:tcPr>
          <w:p w:rsidR="008047D9" w:rsidRDefault="003232B1">
            <w:pPr>
              <w:pStyle w:val="10"/>
              <w:widowControl w:val="0"/>
              <w:adjustRightInd/>
              <w:snapToGrid/>
              <w:ind w:left="232" w:hangingChars="100" w:hanging="232"/>
              <w:contextualSpacing/>
              <w:jc w:val="both"/>
              <w:rPr>
                <w:rFonts w:ascii="宋体" w:hAnsi="宋体" w:cs="宋体"/>
                <w:spacing w:val="-4"/>
                <w:sz w:val="24"/>
                <w:szCs w:val="24"/>
              </w:rPr>
            </w:pPr>
            <w:r>
              <w:rPr>
                <w:rFonts w:ascii="宋体" w:hAnsi="宋体" w:cs="宋体" w:hint="eastAsia"/>
                <w:spacing w:val="-4"/>
                <w:sz w:val="24"/>
                <w:szCs w:val="24"/>
              </w:rPr>
              <w:t>1.</w:t>
            </w:r>
            <w:r>
              <w:rPr>
                <w:rFonts w:ascii="宋体" w:hAnsi="宋体" w:cs="宋体" w:hint="eastAsia"/>
                <w:spacing w:val="-4"/>
                <w:sz w:val="24"/>
                <w:szCs w:val="24"/>
              </w:rPr>
              <w:t>了解钻削的特点、应用；</w:t>
            </w:r>
          </w:p>
          <w:p w:rsidR="008047D9" w:rsidRDefault="003232B1">
            <w:pPr>
              <w:pStyle w:val="10"/>
              <w:widowControl w:val="0"/>
              <w:adjustRightInd/>
              <w:snapToGrid/>
              <w:ind w:left="232" w:hangingChars="100" w:hanging="232"/>
              <w:contextualSpacing/>
              <w:jc w:val="both"/>
              <w:rPr>
                <w:rFonts w:ascii="宋体" w:hAnsi="宋体" w:cs="宋体"/>
                <w:spacing w:val="-4"/>
                <w:sz w:val="24"/>
                <w:szCs w:val="24"/>
              </w:rPr>
            </w:pPr>
            <w:r>
              <w:rPr>
                <w:rFonts w:ascii="宋体" w:hAnsi="宋体" w:cs="宋体" w:hint="eastAsia"/>
                <w:spacing w:val="-4"/>
                <w:sz w:val="24"/>
                <w:szCs w:val="24"/>
              </w:rPr>
              <w:t>2.</w:t>
            </w:r>
            <w:r>
              <w:rPr>
                <w:rFonts w:ascii="宋体" w:hAnsi="宋体" w:cs="宋体" w:hint="eastAsia"/>
                <w:spacing w:val="-4"/>
                <w:sz w:val="24"/>
                <w:szCs w:val="24"/>
              </w:rPr>
              <w:t>熟悉麻花钻的结构；</w:t>
            </w:r>
          </w:p>
          <w:p w:rsidR="008047D9" w:rsidRDefault="003232B1">
            <w:pPr>
              <w:pStyle w:val="10"/>
              <w:widowControl w:val="0"/>
              <w:adjustRightInd/>
              <w:snapToGrid/>
              <w:ind w:left="232" w:hangingChars="100" w:hanging="232"/>
              <w:contextualSpacing/>
              <w:jc w:val="both"/>
              <w:rPr>
                <w:rFonts w:ascii="宋体" w:hAnsi="宋体" w:cs="宋体"/>
                <w:spacing w:val="-4"/>
                <w:sz w:val="24"/>
                <w:szCs w:val="24"/>
              </w:rPr>
            </w:pPr>
            <w:r>
              <w:rPr>
                <w:rFonts w:ascii="宋体" w:hAnsi="宋体" w:cs="宋体" w:hint="eastAsia"/>
                <w:spacing w:val="-4"/>
                <w:sz w:val="24"/>
                <w:szCs w:val="24"/>
              </w:rPr>
              <w:t>3.</w:t>
            </w:r>
            <w:r>
              <w:rPr>
                <w:rFonts w:ascii="宋体" w:hAnsi="宋体" w:cs="宋体" w:hint="eastAsia"/>
                <w:spacing w:val="-4"/>
                <w:sz w:val="24"/>
                <w:szCs w:val="24"/>
              </w:rPr>
              <w:t>了解台钻的使用及保养方法；</w:t>
            </w:r>
          </w:p>
          <w:p w:rsidR="008047D9" w:rsidRDefault="003232B1">
            <w:pPr>
              <w:pStyle w:val="10"/>
              <w:widowControl w:val="0"/>
              <w:adjustRightInd/>
              <w:snapToGrid/>
              <w:ind w:left="232" w:hangingChars="100" w:hanging="232"/>
              <w:contextualSpacing/>
              <w:jc w:val="both"/>
              <w:rPr>
                <w:rFonts w:ascii="宋体" w:hAnsi="宋体" w:cs="宋体"/>
                <w:spacing w:val="-4"/>
                <w:sz w:val="24"/>
                <w:szCs w:val="24"/>
              </w:rPr>
            </w:pPr>
            <w:r>
              <w:rPr>
                <w:rFonts w:ascii="宋体" w:hAnsi="宋体" w:cs="宋体" w:hint="eastAsia"/>
                <w:spacing w:val="-4"/>
                <w:sz w:val="24"/>
                <w:szCs w:val="24"/>
              </w:rPr>
              <w:t>4.</w:t>
            </w:r>
            <w:r>
              <w:rPr>
                <w:rFonts w:ascii="宋体" w:hAnsi="宋体" w:cs="宋体" w:hint="eastAsia"/>
                <w:spacing w:val="-4"/>
                <w:sz w:val="24"/>
                <w:szCs w:val="24"/>
              </w:rPr>
              <w:t>熟悉钻削用量的选择，掌握钻孔时工件的装夹方法及转速的调整；</w:t>
            </w:r>
          </w:p>
          <w:p w:rsidR="008047D9" w:rsidRDefault="003232B1">
            <w:pPr>
              <w:pStyle w:val="10"/>
              <w:widowControl w:val="0"/>
              <w:adjustRightInd/>
              <w:snapToGrid/>
              <w:ind w:left="232" w:hangingChars="100" w:hanging="232"/>
              <w:contextualSpacing/>
              <w:jc w:val="both"/>
              <w:rPr>
                <w:rFonts w:ascii="宋体" w:hAnsi="宋体" w:cs="宋体"/>
                <w:spacing w:val="-4"/>
                <w:sz w:val="24"/>
                <w:szCs w:val="24"/>
              </w:rPr>
            </w:pPr>
            <w:r>
              <w:rPr>
                <w:rFonts w:ascii="宋体" w:hAnsi="宋体" w:cs="宋体" w:hint="eastAsia"/>
                <w:spacing w:val="-4"/>
                <w:sz w:val="24"/>
                <w:szCs w:val="24"/>
              </w:rPr>
              <w:t>5.</w:t>
            </w:r>
            <w:r>
              <w:rPr>
                <w:rFonts w:ascii="宋体" w:hAnsi="宋体" w:cs="宋体" w:hint="eastAsia"/>
                <w:spacing w:val="-4"/>
                <w:sz w:val="24"/>
                <w:szCs w:val="24"/>
              </w:rPr>
              <w:t>能用麻花钻加工孔，尺寸精度能达到</w:t>
            </w:r>
            <w:r>
              <w:rPr>
                <w:rFonts w:ascii="宋体" w:hAnsi="宋体" w:cs="宋体" w:hint="eastAsia"/>
                <w:spacing w:val="-4"/>
                <w:sz w:val="24"/>
                <w:szCs w:val="24"/>
              </w:rPr>
              <w:t>IT12</w:t>
            </w:r>
            <w:r>
              <w:rPr>
                <w:rFonts w:ascii="宋体" w:hAnsi="宋体" w:cs="宋体" w:hint="eastAsia"/>
                <w:spacing w:val="-4"/>
                <w:sz w:val="24"/>
                <w:szCs w:val="24"/>
              </w:rPr>
              <w:t>，表面结构要求达</w:t>
            </w:r>
            <w:r>
              <w:rPr>
                <w:rFonts w:ascii="宋体" w:hAnsi="宋体" w:cs="宋体" w:hint="eastAsia"/>
                <w:spacing w:val="-4"/>
                <w:sz w:val="24"/>
                <w:szCs w:val="24"/>
              </w:rPr>
              <w:t>Ra6.3</w:t>
            </w:r>
          </w:p>
        </w:tc>
        <w:tc>
          <w:tcPr>
            <w:tcW w:w="812" w:type="dxa"/>
            <w:vAlign w:val="center"/>
          </w:tcPr>
          <w:p w:rsidR="008047D9" w:rsidRDefault="003232B1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4</w:t>
            </w:r>
          </w:p>
        </w:tc>
      </w:tr>
      <w:tr w:rsidR="008047D9">
        <w:trPr>
          <w:trHeight w:val="20"/>
          <w:jc w:val="center"/>
        </w:trPr>
        <w:tc>
          <w:tcPr>
            <w:tcW w:w="1414" w:type="dxa"/>
            <w:vMerge/>
            <w:vAlign w:val="center"/>
          </w:tcPr>
          <w:p w:rsidR="008047D9" w:rsidRDefault="008047D9">
            <w:pPr>
              <w:topLinePunct/>
              <w:snapToGrid w:val="0"/>
              <w:contextualSpacing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721" w:type="dxa"/>
            <w:vAlign w:val="center"/>
          </w:tcPr>
          <w:p w:rsidR="008047D9" w:rsidRDefault="003232B1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扩孔</w:t>
            </w:r>
          </w:p>
        </w:tc>
        <w:tc>
          <w:tcPr>
            <w:tcW w:w="4858" w:type="dxa"/>
            <w:vAlign w:val="center"/>
          </w:tcPr>
          <w:p w:rsidR="008047D9" w:rsidRDefault="003232B1">
            <w:pPr>
              <w:pStyle w:val="10"/>
              <w:widowControl w:val="0"/>
              <w:adjustRightInd/>
              <w:snapToGrid/>
              <w:ind w:left="232" w:hangingChars="100" w:hanging="232"/>
              <w:contextualSpacing/>
              <w:jc w:val="both"/>
              <w:rPr>
                <w:rFonts w:ascii="宋体" w:hAnsi="宋体" w:cs="宋体"/>
                <w:spacing w:val="-4"/>
                <w:sz w:val="24"/>
                <w:szCs w:val="24"/>
              </w:rPr>
            </w:pPr>
            <w:r>
              <w:rPr>
                <w:rFonts w:ascii="宋体" w:hAnsi="宋体" w:cs="宋体" w:hint="eastAsia"/>
                <w:spacing w:val="-4"/>
                <w:sz w:val="24"/>
                <w:szCs w:val="24"/>
              </w:rPr>
              <w:t>1.</w:t>
            </w:r>
            <w:r>
              <w:rPr>
                <w:rFonts w:ascii="宋体" w:hAnsi="宋体" w:cs="宋体" w:hint="eastAsia"/>
                <w:spacing w:val="-4"/>
                <w:sz w:val="24"/>
                <w:szCs w:val="24"/>
              </w:rPr>
              <w:t>了解扩孔的加工特点、作用；</w:t>
            </w:r>
          </w:p>
          <w:p w:rsidR="008047D9" w:rsidRDefault="003232B1">
            <w:pPr>
              <w:pStyle w:val="10"/>
              <w:widowControl w:val="0"/>
              <w:adjustRightInd/>
              <w:snapToGrid/>
              <w:ind w:left="232" w:hangingChars="100" w:hanging="232"/>
              <w:contextualSpacing/>
              <w:jc w:val="both"/>
              <w:rPr>
                <w:rFonts w:ascii="宋体" w:hAnsi="宋体" w:cs="宋体"/>
                <w:spacing w:val="-4"/>
                <w:sz w:val="24"/>
                <w:szCs w:val="24"/>
              </w:rPr>
            </w:pPr>
            <w:r>
              <w:rPr>
                <w:rFonts w:ascii="宋体" w:hAnsi="宋体" w:cs="宋体" w:hint="eastAsia"/>
                <w:spacing w:val="-4"/>
                <w:sz w:val="24"/>
                <w:szCs w:val="24"/>
              </w:rPr>
              <w:t>2.</w:t>
            </w:r>
            <w:r>
              <w:rPr>
                <w:rFonts w:ascii="宋体" w:hAnsi="宋体" w:cs="宋体" w:hint="eastAsia"/>
                <w:spacing w:val="-4"/>
                <w:sz w:val="24"/>
                <w:szCs w:val="24"/>
              </w:rPr>
              <w:t>了解扩孔钻的结构；</w:t>
            </w:r>
          </w:p>
          <w:p w:rsidR="008047D9" w:rsidRDefault="003232B1">
            <w:pPr>
              <w:pStyle w:val="10"/>
              <w:widowControl w:val="0"/>
              <w:adjustRightInd/>
              <w:snapToGrid/>
              <w:ind w:left="232" w:hangingChars="100" w:hanging="232"/>
              <w:contextualSpacing/>
              <w:jc w:val="both"/>
              <w:rPr>
                <w:rFonts w:ascii="宋体" w:hAnsi="宋体" w:cs="宋体"/>
                <w:spacing w:val="-4"/>
                <w:sz w:val="24"/>
                <w:szCs w:val="24"/>
              </w:rPr>
            </w:pPr>
            <w:r>
              <w:rPr>
                <w:rFonts w:ascii="宋体" w:hAnsi="宋体" w:cs="宋体" w:hint="eastAsia"/>
                <w:spacing w:val="-4"/>
                <w:sz w:val="24"/>
                <w:szCs w:val="24"/>
              </w:rPr>
              <w:t>3.</w:t>
            </w:r>
            <w:r>
              <w:rPr>
                <w:rFonts w:ascii="宋体" w:hAnsi="宋体" w:cs="宋体" w:hint="eastAsia"/>
                <w:spacing w:val="-4"/>
                <w:sz w:val="24"/>
                <w:szCs w:val="24"/>
              </w:rPr>
              <w:t>熟悉扩孔工作要点，能用扩孔钻加工孔，尺寸精度、孔径精度能达到</w:t>
            </w:r>
            <w:r>
              <w:rPr>
                <w:rFonts w:ascii="宋体" w:hAnsi="宋体" w:cs="宋体" w:hint="eastAsia"/>
                <w:spacing w:val="-4"/>
                <w:sz w:val="24"/>
                <w:szCs w:val="24"/>
              </w:rPr>
              <w:t>IT10</w:t>
            </w:r>
            <w:r>
              <w:rPr>
                <w:rFonts w:ascii="宋体" w:hAnsi="宋体" w:cs="宋体" w:hint="eastAsia"/>
                <w:spacing w:val="-4"/>
                <w:sz w:val="24"/>
                <w:szCs w:val="24"/>
              </w:rPr>
              <w:t>，表面结构要求达</w:t>
            </w:r>
            <w:r>
              <w:rPr>
                <w:rFonts w:ascii="宋体" w:hAnsi="宋体" w:cs="宋体" w:hint="eastAsia"/>
                <w:spacing w:val="-4"/>
                <w:sz w:val="24"/>
                <w:szCs w:val="24"/>
              </w:rPr>
              <w:t>Ra3.2</w:t>
            </w:r>
          </w:p>
        </w:tc>
        <w:tc>
          <w:tcPr>
            <w:tcW w:w="812" w:type="dxa"/>
            <w:vAlign w:val="center"/>
          </w:tcPr>
          <w:p w:rsidR="008047D9" w:rsidRDefault="003232B1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2</w:t>
            </w:r>
          </w:p>
        </w:tc>
      </w:tr>
      <w:tr w:rsidR="008047D9">
        <w:trPr>
          <w:trHeight w:val="20"/>
          <w:jc w:val="center"/>
        </w:trPr>
        <w:tc>
          <w:tcPr>
            <w:tcW w:w="1414" w:type="dxa"/>
            <w:vMerge/>
            <w:vAlign w:val="center"/>
          </w:tcPr>
          <w:p w:rsidR="008047D9" w:rsidRDefault="008047D9">
            <w:pPr>
              <w:topLinePunct/>
              <w:snapToGrid w:val="0"/>
              <w:contextualSpacing/>
              <w:jc w:val="center"/>
              <w:rPr>
                <w:rFonts w:ascii="宋体" w:hAnsi="宋体" w:cs="宋体"/>
                <w:sz w:val="24"/>
              </w:rPr>
            </w:pPr>
          </w:p>
        </w:tc>
        <w:tc>
          <w:tcPr>
            <w:tcW w:w="1721" w:type="dxa"/>
            <w:vAlign w:val="center"/>
          </w:tcPr>
          <w:p w:rsidR="008047D9" w:rsidRDefault="003232B1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铰孔</w:t>
            </w:r>
          </w:p>
        </w:tc>
        <w:tc>
          <w:tcPr>
            <w:tcW w:w="4858" w:type="dxa"/>
            <w:vAlign w:val="center"/>
          </w:tcPr>
          <w:p w:rsidR="008047D9" w:rsidRDefault="003232B1">
            <w:pPr>
              <w:pStyle w:val="10"/>
              <w:widowControl w:val="0"/>
              <w:adjustRightInd/>
              <w:snapToGrid/>
              <w:ind w:left="232" w:hangingChars="100" w:hanging="232"/>
              <w:contextualSpacing/>
              <w:jc w:val="both"/>
              <w:rPr>
                <w:rFonts w:ascii="宋体" w:hAnsi="宋体" w:cs="宋体"/>
                <w:spacing w:val="-4"/>
                <w:sz w:val="24"/>
                <w:szCs w:val="24"/>
              </w:rPr>
            </w:pPr>
            <w:r>
              <w:rPr>
                <w:rFonts w:ascii="宋体" w:hAnsi="宋体" w:cs="宋体" w:hint="eastAsia"/>
                <w:spacing w:val="-4"/>
                <w:sz w:val="24"/>
                <w:szCs w:val="24"/>
              </w:rPr>
              <w:t>1.</w:t>
            </w:r>
            <w:r>
              <w:rPr>
                <w:rFonts w:ascii="宋体" w:hAnsi="宋体" w:cs="宋体" w:hint="eastAsia"/>
                <w:spacing w:val="-4"/>
                <w:sz w:val="24"/>
                <w:szCs w:val="24"/>
              </w:rPr>
              <w:t>了解铰刀的种类、结构特点和应用；</w:t>
            </w:r>
          </w:p>
          <w:p w:rsidR="008047D9" w:rsidRDefault="003232B1">
            <w:pPr>
              <w:pStyle w:val="10"/>
              <w:widowControl w:val="0"/>
              <w:adjustRightInd/>
              <w:snapToGrid/>
              <w:ind w:left="232" w:hangingChars="100" w:hanging="232"/>
              <w:contextualSpacing/>
              <w:jc w:val="both"/>
              <w:rPr>
                <w:rFonts w:ascii="宋体" w:hAnsi="宋体" w:cs="宋体"/>
                <w:spacing w:val="-4"/>
                <w:sz w:val="24"/>
                <w:szCs w:val="24"/>
              </w:rPr>
            </w:pPr>
            <w:r>
              <w:rPr>
                <w:rFonts w:ascii="宋体" w:hAnsi="宋体" w:cs="宋体" w:hint="eastAsia"/>
                <w:spacing w:val="-4"/>
                <w:sz w:val="24"/>
                <w:szCs w:val="24"/>
              </w:rPr>
              <w:t>2.</w:t>
            </w:r>
            <w:r>
              <w:rPr>
                <w:rFonts w:ascii="宋体" w:hAnsi="宋体" w:cs="宋体" w:hint="eastAsia"/>
                <w:spacing w:val="-4"/>
                <w:sz w:val="24"/>
                <w:szCs w:val="24"/>
              </w:rPr>
              <w:t>会正确选择铰孔时的冷却润滑液；</w:t>
            </w:r>
          </w:p>
          <w:p w:rsidR="008047D9" w:rsidRDefault="003232B1">
            <w:pPr>
              <w:pStyle w:val="10"/>
              <w:widowControl w:val="0"/>
              <w:adjustRightInd/>
              <w:snapToGrid/>
              <w:ind w:left="232" w:hangingChars="100" w:hanging="232"/>
              <w:contextualSpacing/>
              <w:jc w:val="both"/>
              <w:rPr>
                <w:rFonts w:ascii="宋体" w:hAnsi="宋体" w:cs="宋体"/>
                <w:spacing w:val="-4"/>
                <w:sz w:val="24"/>
                <w:szCs w:val="24"/>
              </w:rPr>
            </w:pPr>
            <w:r>
              <w:rPr>
                <w:rFonts w:ascii="宋体" w:hAnsi="宋体" w:cs="宋体" w:hint="eastAsia"/>
                <w:spacing w:val="-4"/>
                <w:sz w:val="24"/>
                <w:szCs w:val="24"/>
              </w:rPr>
              <w:t>3.</w:t>
            </w:r>
            <w:r>
              <w:rPr>
                <w:rFonts w:ascii="宋体" w:hAnsi="宋体" w:cs="宋体" w:hint="eastAsia"/>
                <w:spacing w:val="-4"/>
                <w:sz w:val="24"/>
                <w:szCs w:val="24"/>
              </w:rPr>
              <w:t>能确定铰削前的孔径；</w:t>
            </w:r>
          </w:p>
          <w:p w:rsidR="008047D9" w:rsidRDefault="003232B1">
            <w:pPr>
              <w:pStyle w:val="10"/>
              <w:widowControl w:val="0"/>
              <w:adjustRightInd/>
              <w:snapToGrid/>
              <w:ind w:left="232" w:hangingChars="100" w:hanging="232"/>
              <w:contextualSpacing/>
              <w:jc w:val="both"/>
              <w:rPr>
                <w:rFonts w:ascii="宋体" w:hAnsi="宋体" w:cs="宋体"/>
                <w:spacing w:val="-4"/>
                <w:sz w:val="24"/>
                <w:szCs w:val="24"/>
              </w:rPr>
            </w:pPr>
            <w:r>
              <w:rPr>
                <w:rFonts w:ascii="宋体" w:hAnsi="宋体" w:cs="宋体" w:hint="eastAsia"/>
                <w:spacing w:val="-4"/>
                <w:sz w:val="24"/>
                <w:szCs w:val="24"/>
              </w:rPr>
              <w:t>4.</w:t>
            </w:r>
            <w:r>
              <w:rPr>
                <w:rFonts w:ascii="宋体" w:hAnsi="宋体" w:cs="宋体" w:hint="eastAsia"/>
                <w:spacing w:val="-4"/>
                <w:sz w:val="24"/>
                <w:szCs w:val="24"/>
              </w:rPr>
              <w:t>能用手工铰刀加工孔，孔径精度能达到</w:t>
            </w:r>
            <w:r>
              <w:rPr>
                <w:rFonts w:ascii="宋体" w:hAnsi="宋体" w:cs="宋体" w:hint="eastAsia"/>
                <w:spacing w:val="-4"/>
                <w:sz w:val="24"/>
                <w:szCs w:val="24"/>
              </w:rPr>
              <w:t>IT8</w:t>
            </w:r>
            <w:r>
              <w:rPr>
                <w:rFonts w:ascii="宋体" w:hAnsi="宋体" w:cs="宋体" w:hint="eastAsia"/>
                <w:spacing w:val="-4"/>
                <w:sz w:val="24"/>
                <w:szCs w:val="24"/>
              </w:rPr>
              <w:t>，表面结构要求达</w:t>
            </w:r>
            <w:r>
              <w:rPr>
                <w:rFonts w:ascii="宋体" w:hAnsi="宋体" w:cs="宋体" w:hint="eastAsia"/>
                <w:spacing w:val="-4"/>
                <w:sz w:val="24"/>
                <w:szCs w:val="24"/>
              </w:rPr>
              <w:t>Ra1.6</w:t>
            </w:r>
          </w:p>
        </w:tc>
        <w:tc>
          <w:tcPr>
            <w:tcW w:w="812" w:type="dxa"/>
            <w:vAlign w:val="center"/>
          </w:tcPr>
          <w:p w:rsidR="008047D9" w:rsidRDefault="003232B1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2</w:t>
            </w:r>
          </w:p>
        </w:tc>
      </w:tr>
      <w:tr w:rsidR="008047D9">
        <w:trPr>
          <w:trHeight w:val="20"/>
          <w:jc w:val="center"/>
        </w:trPr>
        <w:tc>
          <w:tcPr>
            <w:tcW w:w="1414" w:type="dxa"/>
            <w:vAlign w:val="center"/>
          </w:tcPr>
          <w:p w:rsidR="008047D9" w:rsidRDefault="003232B1">
            <w:pPr>
              <w:topLinePunct/>
              <w:snapToGrid w:val="0"/>
              <w:contextualSpacing/>
              <w:jc w:val="center"/>
              <w:rPr>
                <w:rFonts w:ascii="宋体" w:hAnsi="宋体" w:cs="宋体"/>
                <w:color w:val="000000" w:themeColor="text1"/>
                <w:sz w:val="24"/>
              </w:rPr>
            </w:pPr>
            <w:r>
              <w:rPr>
                <w:rFonts w:ascii="宋体" w:hAnsi="宋体" w:cs="宋体" w:hint="eastAsia"/>
                <w:color w:val="000000" w:themeColor="text1"/>
                <w:sz w:val="24"/>
              </w:rPr>
              <w:t>刃磨</w:t>
            </w:r>
          </w:p>
        </w:tc>
        <w:tc>
          <w:tcPr>
            <w:tcW w:w="1721" w:type="dxa"/>
            <w:vAlign w:val="center"/>
          </w:tcPr>
          <w:p w:rsidR="008047D9" w:rsidRDefault="003232B1">
            <w:pPr>
              <w:jc w:val="center"/>
              <w:rPr>
                <w:rFonts w:ascii="宋体" w:hAnsi="宋体" w:cs="宋体"/>
                <w:color w:val="000000" w:themeColor="text1"/>
                <w:sz w:val="24"/>
              </w:rPr>
            </w:pPr>
            <w:r>
              <w:rPr>
                <w:rFonts w:ascii="宋体" w:hAnsi="宋体" w:cs="宋体" w:hint="eastAsia"/>
                <w:color w:val="000000" w:themeColor="text1"/>
                <w:sz w:val="24"/>
              </w:rPr>
              <w:t>锉刀刃磨及锯条修磨</w:t>
            </w:r>
          </w:p>
        </w:tc>
        <w:tc>
          <w:tcPr>
            <w:tcW w:w="4858" w:type="dxa"/>
            <w:vAlign w:val="center"/>
          </w:tcPr>
          <w:p w:rsidR="008047D9" w:rsidRDefault="003232B1">
            <w:pPr>
              <w:pStyle w:val="10"/>
              <w:widowControl w:val="0"/>
              <w:adjustRightInd/>
              <w:snapToGrid/>
              <w:ind w:left="232" w:hangingChars="100" w:hanging="232"/>
              <w:contextualSpacing/>
              <w:jc w:val="both"/>
              <w:rPr>
                <w:rFonts w:ascii="宋体" w:hAnsi="宋体" w:cs="宋体"/>
                <w:spacing w:val="-4"/>
                <w:sz w:val="24"/>
                <w:szCs w:val="24"/>
              </w:rPr>
            </w:pPr>
            <w:r>
              <w:rPr>
                <w:rFonts w:ascii="宋体" w:hAnsi="宋体" w:cs="宋体" w:hint="eastAsia"/>
                <w:spacing w:val="-4"/>
                <w:sz w:val="24"/>
                <w:szCs w:val="24"/>
              </w:rPr>
              <w:t>1.</w:t>
            </w:r>
            <w:r>
              <w:rPr>
                <w:rFonts w:ascii="宋体" w:hAnsi="宋体" w:cs="宋体" w:hint="eastAsia"/>
                <w:spacing w:val="-4"/>
                <w:sz w:val="24"/>
                <w:szCs w:val="24"/>
              </w:rPr>
              <w:t>了解磨削的特点；</w:t>
            </w:r>
          </w:p>
          <w:p w:rsidR="008047D9" w:rsidRDefault="003232B1">
            <w:pPr>
              <w:pStyle w:val="10"/>
              <w:widowControl w:val="0"/>
              <w:adjustRightInd/>
              <w:snapToGrid/>
              <w:ind w:left="232" w:hangingChars="100" w:hanging="232"/>
              <w:contextualSpacing/>
              <w:jc w:val="both"/>
              <w:rPr>
                <w:rFonts w:ascii="宋体" w:hAnsi="宋体" w:cs="宋体"/>
                <w:spacing w:val="-4"/>
                <w:sz w:val="24"/>
                <w:szCs w:val="24"/>
              </w:rPr>
            </w:pPr>
            <w:r>
              <w:rPr>
                <w:rFonts w:ascii="宋体" w:hAnsi="宋体" w:cs="宋体" w:hint="eastAsia"/>
                <w:spacing w:val="-4"/>
                <w:sz w:val="24"/>
                <w:szCs w:val="24"/>
              </w:rPr>
              <w:t>2.</w:t>
            </w:r>
            <w:r>
              <w:rPr>
                <w:rFonts w:ascii="宋体" w:hAnsi="宋体" w:cs="宋体" w:hint="eastAsia"/>
                <w:spacing w:val="-4"/>
                <w:sz w:val="24"/>
                <w:szCs w:val="24"/>
              </w:rPr>
              <w:t>了解砂轮的结构，熟悉砂轮机的使用、维护；</w:t>
            </w:r>
          </w:p>
          <w:p w:rsidR="008047D9" w:rsidRDefault="003232B1">
            <w:pPr>
              <w:pStyle w:val="10"/>
              <w:widowControl w:val="0"/>
              <w:adjustRightInd/>
              <w:snapToGrid/>
              <w:ind w:left="232" w:hangingChars="100" w:hanging="232"/>
              <w:contextualSpacing/>
              <w:jc w:val="both"/>
              <w:rPr>
                <w:rFonts w:ascii="宋体" w:hAnsi="宋体" w:cs="宋体"/>
                <w:spacing w:val="-4"/>
                <w:sz w:val="24"/>
                <w:szCs w:val="24"/>
              </w:rPr>
            </w:pPr>
            <w:r>
              <w:rPr>
                <w:rFonts w:ascii="宋体" w:hAnsi="宋体" w:cs="宋体" w:hint="eastAsia"/>
                <w:spacing w:val="-4"/>
                <w:sz w:val="24"/>
                <w:szCs w:val="24"/>
              </w:rPr>
              <w:t>3.</w:t>
            </w:r>
            <w:r>
              <w:rPr>
                <w:rFonts w:ascii="宋体" w:hAnsi="宋体" w:cs="宋体" w:hint="eastAsia"/>
                <w:spacing w:val="-4"/>
                <w:sz w:val="24"/>
                <w:szCs w:val="24"/>
              </w:rPr>
              <w:t>能对锉刀进行角度的修磨；</w:t>
            </w:r>
          </w:p>
          <w:p w:rsidR="008047D9" w:rsidRDefault="003232B1">
            <w:pPr>
              <w:pStyle w:val="10"/>
              <w:widowControl w:val="0"/>
              <w:adjustRightInd/>
              <w:snapToGrid/>
              <w:ind w:left="232" w:hangingChars="100" w:hanging="232"/>
              <w:contextualSpacing/>
              <w:jc w:val="both"/>
              <w:rPr>
                <w:rFonts w:ascii="宋体" w:hAnsi="宋体" w:cs="宋体"/>
                <w:spacing w:val="-4"/>
                <w:sz w:val="24"/>
                <w:szCs w:val="24"/>
              </w:rPr>
            </w:pPr>
            <w:r>
              <w:rPr>
                <w:rFonts w:ascii="宋体" w:hAnsi="宋体" w:cs="宋体" w:hint="eastAsia"/>
                <w:spacing w:val="-4"/>
                <w:sz w:val="24"/>
                <w:szCs w:val="24"/>
              </w:rPr>
              <w:t>4.</w:t>
            </w:r>
            <w:r>
              <w:rPr>
                <w:rFonts w:ascii="宋体" w:hAnsi="宋体" w:cs="宋体" w:hint="eastAsia"/>
                <w:spacing w:val="-4"/>
                <w:sz w:val="24"/>
                <w:szCs w:val="24"/>
              </w:rPr>
              <w:t>能根据零件结构修磨合适的锯条</w:t>
            </w:r>
          </w:p>
        </w:tc>
        <w:tc>
          <w:tcPr>
            <w:tcW w:w="812" w:type="dxa"/>
            <w:vAlign w:val="center"/>
          </w:tcPr>
          <w:p w:rsidR="008047D9" w:rsidRDefault="003232B1">
            <w:pPr>
              <w:jc w:val="center"/>
              <w:rPr>
                <w:rFonts w:ascii="宋体" w:hAnsi="宋体" w:cs="宋体"/>
                <w:color w:val="000000" w:themeColor="text1"/>
                <w:sz w:val="24"/>
              </w:rPr>
            </w:pPr>
            <w:r>
              <w:rPr>
                <w:rFonts w:ascii="宋体" w:hAnsi="宋体" w:cs="宋体" w:hint="eastAsia"/>
                <w:color w:val="000000" w:themeColor="text1"/>
                <w:sz w:val="24"/>
              </w:rPr>
              <w:t>2</w:t>
            </w:r>
          </w:p>
        </w:tc>
      </w:tr>
      <w:tr w:rsidR="008047D9">
        <w:trPr>
          <w:trHeight w:val="20"/>
          <w:jc w:val="center"/>
        </w:trPr>
        <w:tc>
          <w:tcPr>
            <w:tcW w:w="1414" w:type="dxa"/>
            <w:vAlign w:val="center"/>
          </w:tcPr>
          <w:p w:rsidR="008047D9" w:rsidRDefault="003232B1">
            <w:pPr>
              <w:topLinePunct/>
              <w:snapToGrid w:val="0"/>
              <w:contextualSpacing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螺纹加工</w:t>
            </w:r>
          </w:p>
        </w:tc>
        <w:tc>
          <w:tcPr>
            <w:tcW w:w="1721" w:type="dxa"/>
            <w:vAlign w:val="center"/>
          </w:tcPr>
          <w:p w:rsidR="008047D9" w:rsidRDefault="003232B1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攻螺纹及</w:t>
            </w:r>
          </w:p>
          <w:p w:rsidR="008047D9" w:rsidRDefault="003232B1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套螺纹</w:t>
            </w:r>
          </w:p>
        </w:tc>
        <w:tc>
          <w:tcPr>
            <w:tcW w:w="4858" w:type="dxa"/>
            <w:vAlign w:val="center"/>
          </w:tcPr>
          <w:p w:rsidR="008047D9" w:rsidRDefault="003232B1">
            <w:pPr>
              <w:pStyle w:val="10"/>
              <w:widowControl w:val="0"/>
              <w:adjustRightInd/>
              <w:snapToGrid/>
              <w:ind w:left="232" w:hangingChars="100" w:hanging="232"/>
              <w:contextualSpacing/>
              <w:jc w:val="both"/>
              <w:rPr>
                <w:rFonts w:ascii="宋体" w:hAnsi="宋体" w:cs="宋体"/>
                <w:spacing w:val="-4"/>
                <w:sz w:val="24"/>
                <w:szCs w:val="24"/>
              </w:rPr>
            </w:pPr>
            <w:r>
              <w:rPr>
                <w:rFonts w:ascii="宋体" w:hAnsi="宋体" w:cs="宋体" w:hint="eastAsia"/>
                <w:spacing w:val="-4"/>
                <w:sz w:val="24"/>
                <w:szCs w:val="24"/>
              </w:rPr>
              <w:t>1.</w:t>
            </w:r>
            <w:r>
              <w:rPr>
                <w:rFonts w:ascii="宋体" w:hAnsi="宋体" w:cs="宋体" w:hint="eastAsia"/>
                <w:spacing w:val="-4"/>
                <w:sz w:val="24"/>
                <w:szCs w:val="24"/>
              </w:rPr>
              <w:t>了解螺纹的形成及种类，熟悉螺纹的要素；</w:t>
            </w:r>
          </w:p>
          <w:p w:rsidR="008047D9" w:rsidRDefault="003232B1">
            <w:pPr>
              <w:pStyle w:val="10"/>
              <w:widowControl w:val="0"/>
              <w:adjustRightInd/>
              <w:snapToGrid/>
              <w:ind w:left="232" w:hangingChars="100" w:hanging="232"/>
              <w:contextualSpacing/>
              <w:jc w:val="both"/>
              <w:rPr>
                <w:rFonts w:ascii="宋体" w:hAnsi="宋体" w:cs="宋体"/>
                <w:spacing w:val="-4"/>
                <w:sz w:val="24"/>
                <w:szCs w:val="24"/>
              </w:rPr>
            </w:pPr>
            <w:r>
              <w:rPr>
                <w:rFonts w:ascii="宋体" w:hAnsi="宋体" w:cs="宋体" w:hint="eastAsia"/>
                <w:spacing w:val="-4"/>
                <w:sz w:val="24"/>
                <w:szCs w:val="24"/>
              </w:rPr>
              <w:t>2.</w:t>
            </w:r>
            <w:r>
              <w:rPr>
                <w:rFonts w:ascii="宋体" w:hAnsi="宋体" w:cs="宋体" w:hint="eastAsia"/>
                <w:spacing w:val="-4"/>
                <w:sz w:val="24"/>
                <w:szCs w:val="24"/>
              </w:rPr>
              <w:t>熟悉丝锥、板牙的结构和特点；</w:t>
            </w:r>
          </w:p>
          <w:p w:rsidR="008047D9" w:rsidRDefault="003232B1">
            <w:pPr>
              <w:pStyle w:val="10"/>
              <w:widowControl w:val="0"/>
              <w:adjustRightInd/>
              <w:snapToGrid/>
              <w:ind w:left="232" w:hangingChars="100" w:hanging="232"/>
              <w:contextualSpacing/>
              <w:jc w:val="both"/>
              <w:rPr>
                <w:rFonts w:ascii="宋体" w:hAnsi="宋体" w:cs="宋体"/>
                <w:spacing w:val="-4"/>
                <w:sz w:val="24"/>
                <w:szCs w:val="24"/>
              </w:rPr>
            </w:pPr>
            <w:r>
              <w:rPr>
                <w:rFonts w:ascii="宋体" w:hAnsi="宋体" w:cs="宋体" w:hint="eastAsia"/>
                <w:spacing w:val="-4"/>
                <w:sz w:val="24"/>
                <w:szCs w:val="24"/>
              </w:rPr>
              <w:t>3.</w:t>
            </w:r>
            <w:r>
              <w:rPr>
                <w:rFonts w:ascii="宋体" w:hAnsi="宋体" w:cs="宋体" w:hint="eastAsia"/>
                <w:spacing w:val="-4"/>
                <w:sz w:val="24"/>
                <w:szCs w:val="24"/>
              </w:rPr>
              <w:t>会确定攻螺纹底孔直径和套螺纹圆杆直径；</w:t>
            </w:r>
          </w:p>
          <w:p w:rsidR="008047D9" w:rsidRDefault="003232B1">
            <w:pPr>
              <w:pStyle w:val="10"/>
              <w:widowControl w:val="0"/>
              <w:adjustRightInd/>
              <w:snapToGrid/>
              <w:ind w:left="232" w:hangingChars="100" w:hanging="232"/>
              <w:contextualSpacing/>
              <w:jc w:val="both"/>
              <w:rPr>
                <w:rFonts w:ascii="宋体" w:hAnsi="宋体" w:cs="宋体"/>
                <w:spacing w:val="-4"/>
                <w:sz w:val="24"/>
                <w:szCs w:val="24"/>
              </w:rPr>
            </w:pPr>
            <w:r>
              <w:rPr>
                <w:rFonts w:ascii="宋体" w:hAnsi="宋体" w:cs="宋体" w:hint="eastAsia"/>
                <w:spacing w:val="-4"/>
                <w:sz w:val="24"/>
                <w:szCs w:val="24"/>
              </w:rPr>
              <w:t>4.</w:t>
            </w:r>
            <w:r>
              <w:rPr>
                <w:rFonts w:ascii="宋体" w:hAnsi="宋体" w:cs="宋体" w:hint="eastAsia"/>
                <w:spacing w:val="-4"/>
                <w:sz w:val="24"/>
                <w:szCs w:val="24"/>
              </w:rPr>
              <w:t>能用丝锥、板牙分别攻、套内、外螺纹，其螺纹的精度能达到</w:t>
            </w:r>
            <w:r>
              <w:rPr>
                <w:rFonts w:ascii="宋体" w:hAnsi="宋体" w:cs="宋体" w:hint="eastAsia"/>
                <w:spacing w:val="-4"/>
                <w:sz w:val="24"/>
                <w:szCs w:val="24"/>
              </w:rPr>
              <w:t>8</w:t>
            </w:r>
            <w:r>
              <w:rPr>
                <w:rFonts w:ascii="宋体" w:hAnsi="宋体" w:cs="宋体" w:hint="eastAsia"/>
                <w:spacing w:val="-4"/>
                <w:sz w:val="24"/>
                <w:szCs w:val="24"/>
              </w:rPr>
              <w:t>级，表面结构要求达</w:t>
            </w:r>
            <w:r>
              <w:rPr>
                <w:rFonts w:ascii="宋体" w:hAnsi="宋体" w:cs="宋体" w:hint="eastAsia"/>
                <w:spacing w:val="-4"/>
                <w:sz w:val="24"/>
                <w:szCs w:val="24"/>
              </w:rPr>
              <w:t>Ra3.2</w:t>
            </w:r>
          </w:p>
        </w:tc>
        <w:tc>
          <w:tcPr>
            <w:tcW w:w="812" w:type="dxa"/>
            <w:vAlign w:val="center"/>
          </w:tcPr>
          <w:p w:rsidR="008047D9" w:rsidRDefault="003232B1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2</w:t>
            </w:r>
          </w:p>
        </w:tc>
      </w:tr>
      <w:tr w:rsidR="008047D9">
        <w:trPr>
          <w:trHeight w:val="20"/>
          <w:jc w:val="center"/>
        </w:trPr>
        <w:tc>
          <w:tcPr>
            <w:tcW w:w="1414" w:type="dxa"/>
            <w:vMerge w:val="restart"/>
            <w:vAlign w:val="center"/>
          </w:tcPr>
          <w:p w:rsidR="008047D9" w:rsidRDefault="003232B1">
            <w:pPr>
              <w:topLinePunct/>
              <w:snapToGrid w:val="0"/>
              <w:contextualSpacing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  <w:lang w:val="zh-CN"/>
              </w:rPr>
              <w:t>零件</w:t>
            </w:r>
            <w:r>
              <w:rPr>
                <w:rFonts w:ascii="宋体" w:hAnsi="宋体" w:cs="宋体" w:hint="eastAsia"/>
                <w:kern w:val="0"/>
                <w:sz w:val="24"/>
              </w:rPr>
              <w:t>加工及组装</w:t>
            </w:r>
          </w:p>
        </w:tc>
        <w:tc>
          <w:tcPr>
            <w:tcW w:w="1721" w:type="dxa"/>
            <w:vAlign w:val="center"/>
          </w:tcPr>
          <w:p w:rsidR="008047D9" w:rsidRDefault="003232B1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锉削凹凸件</w:t>
            </w:r>
          </w:p>
        </w:tc>
        <w:tc>
          <w:tcPr>
            <w:tcW w:w="4858" w:type="dxa"/>
            <w:vMerge w:val="restart"/>
            <w:vAlign w:val="center"/>
          </w:tcPr>
          <w:p w:rsidR="008047D9" w:rsidRDefault="003232B1">
            <w:pPr>
              <w:pStyle w:val="10"/>
              <w:widowControl w:val="0"/>
              <w:adjustRightInd/>
              <w:snapToGrid/>
              <w:ind w:left="232" w:hangingChars="100" w:hanging="232"/>
              <w:contextualSpacing/>
              <w:jc w:val="both"/>
              <w:rPr>
                <w:rFonts w:ascii="宋体" w:hAnsi="宋体" w:cs="宋体"/>
                <w:spacing w:val="-4"/>
                <w:sz w:val="24"/>
                <w:szCs w:val="24"/>
              </w:rPr>
            </w:pPr>
            <w:r>
              <w:rPr>
                <w:rFonts w:ascii="宋体" w:hAnsi="宋体" w:cs="宋体" w:hint="eastAsia"/>
                <w:spacing w:val="-4"/>
                <w:sz w:val="24"/>
                <w:szCs w:val="24"/>
              </w:rPr>
              <w:t>1.</w:t>
            </w:r>
            <w:r>
              <w:rPr>
                <w:rFonts w:ascii="宋体" w:hAnsi="宋体" w:cs="宋体" w:hint="eastAsia"/>
                <w:spacing w:val="-4"/>
                <w:sz w:val="24"/>
                <w:szCs w:val="24"/>
              </w:rPr>
              <w:t>能根据图样要求确定工艺步骤和操作方法；</w:t>
            </w:r>
          </w:p>
          <w:p w:rsidR="008047D9" w:rsidRDefault="003232B1">
            <w:pPr>
              <w:pStyle w:val="10"/>
              <w:widowControl w:val="0"/>
              <w:adjustRightInd/>
              <w:snapToGrid/>
              <w:ind w:left="232" w:hangingChars="100" w:hanging="232"/>
              <w:contextualSpacing/>
              <w:jc w:val="both"/>
              <w:rPr>
                <w:rFonts w:ascii="宋体" w:hAnsi="宋体" w:cs="宋体"/>
                <w:spacing w:val="-4"/>
                <w:sz w:val="24"/>
                <w:szCs w:val="24"/>
              </w:rPr>
            </w:pPr>
            <w:r>
              <w:rPr>
                <w:rFonts w:ascii="宋体" w:hAnsi="宋体" w:cs="宋体" w:hint="eastAsia"/>
                <w:spacing w:val="-4"/>
                <w:sz w:val="24"/>
                <w:szCs w:val="24"/>
              </w:rPr>
              <w:t>2.</w:t>
            </w:r>
            <w:r>
              <w:rPr>
                <w:rFonts w:ascii="宋体" w:hAnsi="宋体" w:cs="宋体" w:hint="eastAsia"/>
                <w:spacing w:val="-4"/>
                <w:sz w:val="24"/>
                <w:szCs w:val="24"/>
              </w:rPr>
              <w:t>能对相应的工件进行划线、锯削、锉削、钻孔、攻螺纹等综合操作加工；</w:t>
            </w:r>
          </w:p>
          <w:p w:rsidR="008047D9" w:rsidRDefault="003232B1">
            <w:pPr>
              <w:pStyle w:val="10"/>
              <w:widowControl w:val="0"/>
              <w:adjustRightInd/>
              <w:snapToGrid/>
              <w:ind w:left="232" w:hangingChars="100" w:hanging="232"/>
              <w:contextualSpacing/>
              <w:jc w:val="both"/>
              <w:rPr>
                <w:rFonts w:ascii="宋体" w:hAnsi="宋体" w:cs="宋体"/>
                <w:spacing w:val="-4"/>
                <w:sz w:val="24"/>
                <w:szCs w:val="24"/>
              </w:rPr>
            </w:pPr>
            <w:r>
              <w:rPr>
                <w:rFonts w:ascii="宋体" w:hAnsi="宋体" w:cs="宋体" w:hint="eastAsia"/>
                <w:spacing w:val="-4"/>
                <w:sz w:val="24"/>
                <w:szCs w:val="24"/>
              </w:rPr>
              <w:lastRenderedPageBreak/>
              <w:t>3.</w:t>
            </w:r>
            <w:r>
              <w:rPr>
                <w:rFonts w:ascii="宋体" w:hAnsi="宋体" w:cs="宋体" w:hint="eastAsia"/>
                <w:spacing w:val="-4"/>
                <w:sz w:val="24"/>
                <w:szCs w:val="24"/>
              </w:rPr>
              <w:t>能对凹凸件和角度进行加工及质量检查；</w:t>
            </w:r>
          </w:p>
          <w:p w:rsidR="008047D9" w:rsidRDefault="003232B1">
            <w:pPr>
              <w:pStyle w:val="10"/>
              <w:widowControl w:val="0"/>
              <w:adjustRightInd/>
              <w:snapToGrid/>
              <w:ind w:left="232" w:hangingChars="100" w:hanging="232"/>
              <w:contextualSpacing/>
              <w:jc w:val="both"/>
              <w:rPr>
                <w:rFonts w:ascii="宋体" w:hAnsi="宋体" w:cs="宋体"/>
                <w:spacing w:val="-4"/>
                <w:sz w:val="24"/>
                <w:szCs w:val="24"/>
              </w:rPr>
            </w:pPr>
            <w:r>
              <w:rPr>
                <w:rFonts w:ascii="宋体" w:hAnsi="宋体" w:cs="宋体" w:hint="eastAsia"/>
                <w:spacing w:val="-4"/>
                <w:sz w:val="24"/>
                <w:szCs w:val="24"/>
              </w:rPr>
              <w:t>4.</w:t>
            </w:r>
            <w:r>
              <w:rPr>
                <w:rFonts w:ascii="宋体" w:hAnsi="宋体" w:cs="宋体" w:hint="eastAsia"/>
                <w:spacing w:val="-4"/>
                <w:sz w:val="24"/>
                <w:szCs w:val="24"/>
              </w:rPr>
              <w:t>能进行简单部件的组装并达到精度要求；</w:t>
            </w:r>
          </w:p>
          <w:p w:rsidR="008047D9" w:rsidRDefault="003232B1">
            <w:pPr>
              <w:pStyle w:val="10"/>
              <w:widowControl w:val="0"/>
              <w:adjustRightInd/>
              <w:snapToGrid/>
              <w:ind w:left="232" w:hangingChars="100" w:hanging="232"/>
              <w:contextualSpacing/>
              <w:jc w:val="both"/>
              <w:rPr>
                <w:rFonts w:ascii="宋体" w:hAnsi="宋体" w:cs="宋体"/>
                <w:spacing w:val="-4"/>
                <w:sz w:val="24"/>
                <w:szCs w:val="24"/>
              </w:rPr>
            </w:pPr>
            <w:r>
              <w:rPr>
                <w:rFonts w:ascii="宋体" w:hAnsi="宋体" w:cs="宋体" w:hint="eastAsia"/>
                <w:spacing w:val="-4"/>
                <w:sz w:val="24"/>
                <w:szCs w:val="24"/>
              </w:rPr>
              <w:t>5.</w:t>
            </w:r>
            <w:r>
              <w:rPr>
                <w:rFonts w:ascii="宋体" w:hAnsi="宋体" w:cs="宋体" w:hint="eastAsia"/>
                <w:spacing w:val="-4"/>
                <w:sz w:val="24"/>
                <w:szCs w:val="24"/>
              </w:rPr>
              <w:t>能遵守安全文明操作规程；</w:t>
            </w:r>
          </w:p>
          <w:p w:rsidR="008047D9" w:rsidRDefault="003232B1">
            <w:pPr>
              <w:pStyle w:val="10"/>
              <w:widowControl w:val="0"/>
              <w:adjustRightInd/>
              <w:snapToGrid/>
              <w:ind w:left="232" w:hangingChars="100" w:hanging="232"/>
              <w:contextualSpacing/>
              <w:jc w:val="both"/>
              <w:rPr>
                <w:rFonts w:ascii="宋体" w:hAnsi="宋体" w:cs="宋体"/>
                <w:spacing w:val="-4"/>
                <w:sz w:val="24"/>
                <w:szCs w:val="24"/>
              </w:rPr>
            </w:pPr>
            <w:r>
              <w:rPr>
                <w:rFonts w:ascii="宋体" w:hAnsi="宋体" w:cs="宋体" w:hint="eastAsia"/>
                <w:spacing w:val="-4"/>
                <w:sz w:val="24"/>
                <w:szCs w:val="24"/>
              </w:rPr>
              <w:t>6.</w:t>
            </w:r>
            <w:r>
              <w:rPr>
                <w:rFonts w:ascii="宋体" w:hAnsi="宋体" w:cs="宋体" w:hint="eastAsia"/>
                <w:spacing w:val="-4"/>
                <w:sz w:val="24"/>
                <w:szCs w:val="24"/>
              </w:rPr>
              <w:t>会初步查阅有关技术手册和标准</w:t>
            </w:r>
          </w:p>
        </w:tc>
        <w:tc>
          <w:tcPr>
            <w:tcW w:w="812" w:type="dxa"/>
            <w:vMerge w:val="restart"/>
            <w:vAlign w:val="center"/>
          </w:tcPr>
          <w:p w:rsidR="008047D9" w:rsidRDefault="003232B1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lastRenderedPageBreak/>
              <w:t>36</w:t>
            </w:r>
          </w:p>
        </w:tc>
      </w:tr>
      <w:tr w:rsidR="008047D9">
        <w:trPr>
          <w:trHeight w:val="20"/>
          <w:jc w:val="center"/>
        </w:trPr>
        <w:tc>
          <w:tcPr>
            <w:tcW w:w="1414" w:type="dxa"/>
            <w:vMerge/>
            <w:vAlign w:val="center"/>
          </w:tcPr>
          <w:p w:rsidR="008047D9" w:rsidRDefault="008047D9">
            <w:pPr>
              <w:topLinePunct/>
              <w:jc w:val="center"/>
              <w:rPr>
                <w:rFonts w:ascii="宋体" w:hAnsi="宋体" w:cs="宋体"/>
                <w:kern w:val="0"/>
                <w:sz w:val="24"/>
                <w:lang w:val="zh-CN"/>
              </w:rPr>
            </w:pPr>
          </w:p>
        </w:tc>
        <w:tc>
          <w:tcPr>
            <w:tcW w:w="1721" w:type="dxa"/>
            <w:vAlign w:val="center"/>
          </w:tcPr>
          <w:p w:rsidR="008047D9" w:rsidRDefault="003232B1">
            <w:pPr>
              <w:topLinePunct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color w:val="000000" w:themeColor="text1"/>
                <w:sz w:val="24"/>
              </w:rPr>
              <w:t>锉削角度</w:t>
            </w:r>
          </w:p>
        </w:tc>
        <w:tc>
          <w:tcPr>
            <w:tcW w:w="4858" w:type="dxa"/>
            <w:vMerge/>
            <w:vAlign w:val="center"/>
          </w:tcPr>
          <w:p w:rsidR="008047D9" w:rsidRDefault="008047D9">
            <w:pPr>
              <w:rPr>
                <w:rFonts w:ascii="宋体" w:hAnsi="宋体" w:cs="宋体"/>
                <w:sz w:val="24"/>
              </w:rPr>
            </w:pPr>
          </w:p>
        </w:tc>
        <w:tc>
          <w:tcPr>
            <w:tcW w:w="812" w:type="dxa"/>
            <w:vMerge/>
            <w:vAlign w:val="center"/>
          </w:tcPr>
          <w:p w:rsidR="008047D9" w:rsidRDefault="008047D9">
            <w:pPr>
              <w:overflowPunct w:val="0"/>
              <w:topLinePunct/>
              <w:jc w:val="center"/>
              <w:rPr>
                <w:rFonts w:ascii="宋体" w:hAnsi="宋体" w:cs="宋体"/>
                <w:sz w:val="24"/>
              </w:rPr>
            </w:pPr>
          </w:p>
        </w:tc>
      </w:tr>
      <w:tr w:rsidR="008047D9">
        <w:trPr>
          <w:trHeight w:val="20"/>
          <w:jc w:val="center"/>
        </w:trPr>
        <w:tc>
          <w:tcPr>
            <w:tcW w:w="1414" w:type="dxa"/>
            <w:vMerge/>
            <w:vAlign w:val="center"/>
          </w:tcPr>
          <w:p w:rsidR="008047D9" w:rsidRDefault="008047D9">
            <w:pPr>
              <w:topLinePunct/>
              <w:jc w:val="center"/>
              <w:rPr>
                <w:rFonts w:ascii="宋体" w:hAnsi="宋体" w:cs="宋体"/>
                <w:kern w:val="0"/>
                <w:sz w:val="24"/>
                <w:lang w:val="zh-CN"/>
              </w:rPr>
            </w:pPr>
          </w:p>
        </w:tc>
        <w:tc>
          <w:tcPr>
            <w:tcW w:w="1721" w:type="dxa"/>
            <w:vAlign w:val="center"/>
          </w:tcPr>
          <w:p w:rsidR="008047D9" w:rsidRDefault="003232B1">
            <w:pPr>
              <w:topLinePunct/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零件组装</w:t>
            </w:r>
          </w:p>
        </w:tc>
        <w:tc>
          <w:tcPr>
            <w:tcW w:w="4858" w:type="dxa"/>
            <w:vMerge/>
            <w:vAlign w:val="center"/>
          </w:tcPr>
          <w:p w:rsidR="008047D9" w:rsidRDefault="008047D9">
            <w:pPr>
              <w:rPr>
                <w:rFonts w:ascii="宋体" w:hAnsi="宋体" w:cs="宋体"/>
                <w:sz w:val="24"/>
              </w:rPr>
            </w:pPr>
          </w:p>
        </w:tc>
        <w:tc>
          <w:tcPr>
            <w:tcW w:w="812" w:type="dxa"/>
            <w:vMerge/>
            <w:vAlign w:val="center"/>
          </w:tcPr>
          <w:p w:rsidR="008047D9" w:rsidRDefault="008047D9">
            <w:pPr>
              <w:overflowPunct w:val="0"/>
              <w:topLinePunct/>
              <w:jc w:val="center"/>
              <w:rPr>
                <w:rFonts w:ascii="宋体" w:hAnsi="宋体" w:cs="宋体"/>
                <w:sz w:val="24"/>
              </w:rPr>
            </w:pPr>
          </w:p>
        </w:tc>
      </w:tr>
    </w:tbl>
    <w:p w:rsidR="008047D9" w:rsidRDefault="003232B1">
      <w:pPr>
        <w:topLinePunct/>
        <w:ind w:firstLineChars="170" w:firstLine="478"/>
        <w:rPr>
          <w:rFonts w:ascii="宋体" w:hAnsi="宋体" w:cs="宋体"/>
          <w:b/>
          <w:kern w:val="0"/>
          <w:sz w:val="28"/>
          <w:szCs w:val="28"/>
        </w:rPr>
      </w:pPr>
      <w:r>
        <w:rPr>
          <w:rFonts w:ascii="宋体" w:hAnsi="宋体" w:cs="宋体" w:hint="eastAsia"/>
          <w:b/>
          <w:kern w:val="0"/>
          <w:sz w:val="28"/>
          <w:szCs w:val="28"/>
        </w:rPr>
        <w:lastRenderedPageBreak/>
        <w:t>六、实施建议</w:t>
      </w:r>
    </w:p>
    <w:p w:rsidR="008047D9" w:rsidRDefault="003232B1">
      <w:pPr>
        <w:topLinePunct/>
        <w:ind w:firstLineChars="200" w:firstLine="482"/>
        <w:rPr>
          <w:rFonts w:ascii="宋体" w:hAnsi="宋体" w:cs="宋体"/>
          <w:b/>
          <w:kern w:val="0"/>
          <w:sz w:val="24"/>
        </w:rPr>
      </w:pPr>
      <w:r>
        <w:rPr>
          <w:rFonts w:ascii="宋体" w:hAnsi="宋体" w:cs="宋体" w:hint="eastAsia"/>
          <w:b/>
          <w:kern w:val="0"/>
          <w:sz w:val="24"/>
        </w:rPr>
        <w:t>（一）教学建议</w:t>
      </w:r>
    </w:p>
    <w:p w:rsidR="008047D9" w:rsidRDefault="003232B1">
      <w:pPr>
        <w:topLinePunct/>
        <w:ind w:firstLineChars="200" w:firstLine="480"/>
        <w:rPr>
          <w:rFonts w:ascii="宋体" w:hAnsi="宋体"/>
          <w:sz w:val="24"/>
        </w:rPr>
      </w:pPr>
      <w:r>
        <w:rPr>
          <w:rFonts w:ascii="宋体" w:hAnsi="宋体" w:cs="宋体" w:hint="eastAsia"/>
          <w:sz w:val="24"/>
        </w:rPr>
        <w:t>1</w:t>
      </w:r>
      <w:r>
        <w:rPr>
          <w:rFonts w:ascii="宋体" w:hAnsi="宋体" w:hint="eastAsia"/>
          <w:sz w:val="24"/>
        </w:rPr>
        <w:t>.</w:t>
      </w:r>
      <w:r>
        <w:rPr>
          <w:rFonts w:ascii="宋体" w:hAnsi="宋体" w:cs="宋体" w:hint="eastAsia"/>
          <w:sz w:val="24"/>
        </w:rPr>
        <w:t>充分挖掘本课程职业道德、安全意识、精益求精等思政元素，例如：</w:t>
      </w:r>
      <w:r>
        <w:rPr>
          <w:rFonts w:ascii="宋体" w:hAnsi="宋体" w:cs="宋体"/>
          <w:sz w:val="24"/>
        </w:rPr>
        <w:t>比较</w:t>
      </w:r>
      <w:r>
        <w:rPr>
          <w:rFonts w:ascii="宋体" w:hAnsi="宋体" w:cs="宋体" w:hint="eastAsia"/>
          <w:sz w:val="24"/>
        </w:rPr>
        <w:t>不同加工工艺下零件尺寸精度的变化</w:t>
      </w:r>
      <w:r>
        <w:rPr>
          <w:rFonts w:ascii="宋体" w:hAnsi="宋体" w:cs="宋体"/>
          <w:sz w:val="24"/>
        </w:rPr>
        <w:t>，</w:t>
      </w:r>
      <w:r>
        <w:rPr>
          <w:rFonts w:ascii="宋体" w:hAnsi="宋体" w:cs="宋体" w:hint="eastAsia"/>
          <w:sz w:val="24"/>
        </w:rPr>
        <w:t>明白精益求精</w:t>
      </w:r>
      <w:r>
        <w:rPr>
          <w:rFonts w:ascii="宋体" w:hAnsi="宋体" w:cs="宋体"/>
          <w:sz w:val="24"/>
        </w:rPr>
        <w:t>的重要性，</w:t>
      </w:r>
      <w:r>
        <w:rPr>
          <w:rFonts w:ascii="宋体" w:hAnsi="宋体" w:cs="宋体" w:hint="eastAsia"/>
          <w:sz w:val="24"/>
        </w:rPr>
        <w:t>激发</w:t>
      </w:r>
      <w:r>
        <w:rPr>
          <w:rFonts w:ascii="宋体" w:hAnsi="宋体" w:cs="宋体"/>
          <w:sz w:val="24"/>
        </w:rPr>
        <w:t>学生</w:t>
      </w:r>
      <w:r>
        <w:rPr>
          <w:rFonts w:ascii="宋体" w:hAnsi="宋体" w:cs="宋体" w:hint="eastAsia"/>
          <w:sz w:val="24"/>
        </w:rPr>
        <w:t>对质量追求的热</w:t>
      </w:r>
      <w:r>
        <w:rPr>
          <w:rFonts w:ascii="宋体" w:hAnsi="宋体" w:cs="宋体"/>
          <w:sz w:val="24"/>
        </w:rPr>
        <w:t>情</w:t>
      </w:r>
      <w:r>
        <w:rPr>
          <w:rFonts w:ascii="宋体" w:hAnsi="宋体" w:cs="宋体" w:hint="eastAsia"/>
          <w:sz w:val="24"/>
        </w:rPr>
        <w:t>，</w:t>
      </w:r>
      <w:r>
        <w:rPr>
          <w:rFonts w:ascii="宋体" w:hAnsi="宋体" w:cs="宋体"/>
          <w:sz w:val="24"/>
        </w:rPr>
        <w:t>明白工匠精神的深刻含义</w:t>
      </w:r>
      <w:r>
        <w:rPr>
          <w:rFonts w:ascii="宋体" w:hAnsi="宋体" w:cs="宋体" w:hint="eastAsia"/>
          <w:sz w:val="24"/>
        </w:rPr>
        <w:t>。积极组织</w:t>
      </w:r>
      <w:r>
        <w:rPr>
          <w:rFonts w:ascii="宋体" w:hAnsi="宋体" w:hint="eastAsia"/>
          <w:sz w:val="24"/>
        </w:rPr>
        <w:t>“大国工匠精神”等</w:t>
      </w:r>
      <w:r>
        <w:rPr>
          <w:rFonts w:ascii="宋体" w:hAnsi="宋体" w:cs="宋体" w:hint="eastAsia"/>
          <w:sz w:val="24"/>
        </w:rPr>
        <w:t>课程思政教育，将立德树人贯穿于课程实施全过程。</w:t>
      </w:r>
    </w:p>
    <w:p w:rsidR="008047D9" w:rsidRDefault="003232B1">
      <w:pPr>
        <w:topLinePunct/>
        <w:ind w:firstLineChars="200" w:firstLine="480"/>
        <w:rPr>
          <w:rFonts w:ascii="宋体" w:hAnsi="宋体" w:cs="宋体"/>
          <w:b/>
          <w:bCs/>
          <w:sz w:val="24"/>
        </w:rPr>
      </w:pPr>
      <w:r>
        <w:rPr>
          <w:rFonts w:ascii="宋体" w:hAnsi="宋体" w:cs="宋体" w:hint="eastAsia"/>
          <w:sz w:val="24"/>
        </w:rPr>
        <w:t>2.</w:t>
      </w:r>
      <w:r>
        <w:rPr>
          <w:rFonts w:ascii="宋体" w:hAnsi="宋体" w:cs="宋体" w:hint="eastAsia"/>
          <w:sz w:val="24"/>
        </w:rPr>
        <w:t>贯彻以学生为中心的教学理念，发挥教师的主导作用，突出学生的主体地位，</w:t>
      </w:r>
      <w:r>
        <w:rPr>
          <w:rFonts w:ascii="宋体" w:hAnsi="宋体" w:hint="eastAsia"/>
          <w:sz w:val="24"/>
        </w:rPr>
        <w:t>创设理实一体化的教学情境</w:t>
      </w:r>
      <w:r>
        <w:rPr>
          <w:rFonts w:ascii="宋体" w:hAnsi="宋体" w:cs="宋体" w:hint="eastAsia"/>
          <w:sz w:val="24"/>
        </w:rPr>
        <w:t>，采用任务驱动的教学方式，实现做中学、做中教</w:t>
      </w:r>
      <w:r>
        <w:rPr>
          <w:rFonts w:ascii="宋体" w:hAnsi="宋体" w:hint="eastAsia"/>
          <w:sz w:val="24"/>
        </w:rPr>
        <w:t>。</w:t>
      </w:r>
    </w:p>
    <w:p w:rsidR="008047D9" w:rsidRDefault="003232B1">
      <w:pPr>
        <w:topLinePunct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bCs/>
          <w:sz w:val="24"/>
        </w:rPr>
        <w:t>3.</w:t>
      </w:r>
      <w:r>
        <w:rPr>
          <w:rFonts w:ascii="宋体" w:hAnsi="宋体" w:hint="eastAsia"/>
          <w:bCs/>
          <w:sz w:val="24"/>
        </w:rPr>
        <w:t>要善于利用教学视频、多媒体课件等现代教育技术手段来解决教学中的难点和重点；对于</w:t>
      </w:r>
      <w:r>
        <w:rPr>
          <w:rFonts w:ascii="宋体" w:hAnsi="宋体" w:hint="eastAsia"/>
          <w:sz w:val="24"/>
        </w:rPr>
        <w:t>锯削、锉削、精度控制等关键技能，可采用分解示范、分组练习及个性辅导相结合的方法，提高质量和效率。</w:t>
      </w:r>
    </w:p>
    <w:p w:rsidR="008047D9" w:rsidRDefault="003232B1">
      <w:pPr>
        <w:topLinePunct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4.</w:t>
      </w:r>
      <w:r>
        <w:rPr>
          <w:rFonts w:ascii="宋体" w:hAnsi="宋体" w:hint="eastAsia"/>
          <w:sz w:val="24"/>
        </w:rPr>
        <w:t>要注意将规范意识、质量意识、安全意识、环保意识和敬业精神的养成有机融入到相关教学实践活动中，使学生在知识和技能的学习中形成良好的职业品质和职业素养。</w:t>
      </w:r>
    </w:p>
    <w:p w:rsidR="008047D9" w:rsidRDefault="003232B1">
      <w:pPr>
        <w:topLinePunct/>
        <w:ind w:firstLineChars="200" w:firstLine="482"/>
        <w:rPr>
          <w:rFonts w:ascii="宋体" w:hAnsi="宋体" w:cs="宋体"/>
          <w:b/>
          <w:kern w:val="0"/>
          <w:sz w:val="24"/>
        </w:rPr>
      </w:pPr>
      <w:r>
        <w:rPr>
          <w:rFonts w:ascii="宋体" w:hAnsi="宋体" w:cs="宋体" w:hint="eastAsia"/>
          <w:b/>
          <w:kern w:val="0"/>
          <w:sz w:val="24"/>
        </w:rPr>
        <w:t>（二）评价建议</w:t>
      </w:r>
    </w:p>
    <w:p w:rsidR="008047D9" w:rsidRDefault="003232B1">
      <w:pPr>
        <w:topLinePunct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1.</w:t>
      </w:r>
      <w:r>
        <w:rPr>
          <w:rFonts w:ascii="宋体" w:hAnsi="宋体" w:hint="eastAsia"/>
          <w:sz w:val="24"/>
        </w:rPr>
        <w:t>树立正确的教学质量观，突出评价的教育功能。注重过程评价与结果评价并重、定性评价与定量评价相结合，构建教师、学生及企业人员多元参与的评价体系，充分关注学生的个性差异，发挥评价的激励作用，促进学生的全面发展。</w:t>
      </w:r>
    </w:p>
    <w:p w:rsidR="008047D9" w:rsidRDefault="003232B1">
      <w:pPr>
        <w:topLinePunct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2.</w:t>
      </w:r>
      <w:r>
        <w:rPr>
          <w:rFonts w:ascii="宋体" w:hAnsi="宋体" w:hint="eastAsia"/>
          <w:sz w:val="24"/>
        </w:rPr>
        <w:t>对理论性较强的工艺知识，可用笔</w:t>
      </w:r>
      <w:r>
        <w:rPr>
          <w:rFonts w:ascii="宋体" w:hAnsi="宋体" w:hint="eastAsia"/>
          <w:sz w:val="24"/>
        </w:rPr>
        <w:t>试方式；对实践性较强的学习任务，可实施综合评价，综合评价的内容包括技能操作的熟练程度、任务的完成质量、操作规范、问题的处理能力、团队合作、安全环保等。</w:t>
      </w:r>
    </w:p>
    <w:p w:rsidR="008047D9" w:rsidRDefault="003232B1">
      <w:pPr>
        <w:topLinePunct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3.</w:t>
      </w:r>
      <w:r>
        <w:rPr>
          <w:rFonts w:ascii="宋体" w:hAnsi="宋体" w:hint="eastAsia"/>
          <w:sz w:val="24"/>
        </w:rPr>
        <w:t>将评价结果及时、客观地向学生反馈，指出被评价者需要改进的方面，师生共同商讨改进的途径和方法，调动学生的学习积极性。</w:t>
      </w:r>
    </w:p>
    <w:p w:rsidR="008047D9" w:rsidRDefault="003232B1">
      <w:pPr>
        <w:topLinePunct/>
        <w:ind w:firstLineChars="200" w:firstLine="482"/>
        <w:rPr>
          <w:rFonts w:ascii="宋体" w:hAnsi="宋体" w:cs="宋体"/>
          <w:b/>
          <w:kern w:val="0"/>
          <w:sz w:val="24"/>
        </w:rPr>
      </w:pPr>
      <w:r>
        <w:rPr>
          <w:rFonts w:ascii="宋体" w:hAnsi="宋体" w:cs="宋体" w:hint="eastAsia"/>
          <w:b/>
          <w:kern w:val="0"/>
          <w:sz w:val="24"/>
        </w:rPr>
        <w:t>（三）教材编写和选用建议</w:t>
      </w:r>
    </w:p>
    <w:p w:rsidR="008047D9" w:rsidRDefault="003232B1">
      <w:pPr>
        <w:topLinePunct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1.</w:t>
      </w:r>
      <w:r>
        <w:rPr>
          <w:rFonts w:ascii="宋体" w:hAnsi="宋体" w:hint="eastAsia"/>
          <w:sz w:val="24"/>
        </w:rPr>
        <w:t>教材的编写与选用必须依据本标准。</w:t>
      </w:r>
    </w:p>
    <w:p w:rsidR="008047D9" w:rsidRDefault="003232B1">
      <w:pPr>
        <w:topLinePunct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2.</w:t>
      </w:r>
      <w:r>
        <w:rPr>
          <w:rFonts w:ascii="宋体" w:hAnsi="宋体" w:hint="eastAsia"/>
          <w:sz w:val="24"/>
        </w:rPr>
        <w:t>教材的编写要将理论知识和实践技能相结合，以学生活动为中心，采用任务驱动的方式组织教学内容，突出职业技能的培养和职业素养的养成。</w:t>
      </w:r>
    </w:p>
    <w:p w:rsidR="008047D9" w:rsidRDefault="003232B1">
      <w:pPr>
        <w:topLinePunct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3.</w:t>
      </w:r>
      <w:r>
        <w:rPr>
          <w:rFonts w:ascii="宋体" w:hAnsi="宋体" w:hint="eastAsia"/>
          <w:bCs/>
          <w:sz w:val="24"/>
        </w:rPr>
        <w:t>应</w:t>
      </w:r>
      <w:r>
        <w:rPr>
          <w:rFonts w:ascii="宋体" w:hAnsi="宋体" w:cs="宋体" w:hint="eastAsia"/>
          <w:kern w:val="0"/>
          <w:sz w:val="24"/>
        </w:rPr>
        <w:t>吸纳行业、企业专家参与教材编写，以增强</w:t>
      </w:r>
      <w:r>
        <w:rPr>
          <w:rFonts w:ascii="宋体" w:hAnsi="宋体" w:cs="宋体" w:hint="eastAsia"/>
          <w:kern w:val="0"/>
          <w:sz w:val="24"/>
        </w:rPr>
        <w:t>教材的实用性；对接职业标准，将钳工的工艺知识和操作技能有机融入到各教学单元中。</w:t>
      </w:r>
    </w:p>
    <w:p w:rsidR="008047D9" w:rsidRDefault="003232B1">
      <w:pPr>
        <w:topLinePunct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4.</w:t>
      </w:r>
      <w:r>
        <w:rPr>
          <w:rFonts w:ascii="宋体" w:hAnsi="宋体" w:hint="eastAsia"/>
          <w:sz w:val="24"/>
        </w:rPr>
        <w:t>教材结构、呈现方式应符合学生年龄特征和学习特点，图文并茂</w:t>
      </w:r>
      <w:r>
        <w:rPr>
          <w:rFonts w:ascii="宋体" w:hAnsi="宋体" w:cs="宋体" w:hint="eastAsia"/>
          <w:kern w:val="0"/>
          <w:sz w:val="24"/>
        </w:rPr>
        <w:t>，形象生动</w:t>
      </w:r>
      <w:r>
        <w:rPr>
          <w:rFonts w:ascii="宋体" w:hAnsi="宋体" w:hint="eastAsia"/>
          <w:sz w:val="24"/>
        </w:rPr>
        <w:t>，提高学习兴趣。</w:t>
      </w:r>
    </w:p>
    <w:p w:rsidR="008047D9" w:rsidRDefault="003232B1">
      <w:pPr>
        <w:topLinePunct/>
        <w:ind w:firstLineChars="200" w:firstLine="482"/>
        <w:rPr>
          <w:rFonts w:ascii="宋体" w:hAnsi="宋体" w:cs="宋体"/>
          <w:b/>
          <w:kern w:val="0"/>
          <w:sz w:val="24"/>
        </w:rPr>
      </w:pPr>
      <w:r>
        <w:rPr>
          <w:rFonts w:ascii="宋体" w:hAnsi="宋体" w:cs="宋体" w:hint="eastAsia"/>
          <w:b/>
          <w:kern w:val="0"/>
          <w:sz w:val="24"/>
        </w:rPr>
        <w:t>（四）课程资源开发与利用建议</w:t>
      </w:r>
    </w:p>
    <w:p w:rsidR="008047D9" w:rsidRDefault="003232B1">
      <w:pPr>
        <w:topLinePunct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1.</w:t>
      </w:r>
      <w:r>
        <w:rPr>
          <w:rFonts w:ascii="宋体" w:hAnsi="宋体" w:hint="eastAsia"/>
          <w:sz w:val="24"/>
        </w:rPr>
        <w:t>教师</w:t>
      </w:r>
      <w:r>
        <w:rPr>
          <w:rFonts w:ascii="宋体" w:hAnsi="宋体" w:hint="eastAsia"/>
          <w:bCs/>
          <w:sz w:val="24"/>
        </w:rPr>
        <w:t>应</w:t>
      </w:r>
      <w:r>
        <w:rPr>
          <w:rFonts w:ascii="宋体" w:hAnsi="宋体" w:hint="eastAsia"/>
          <w:sz w:val="24"/>
        </w:rPr>
        <w:t>不断加强专业交流和企业研修，提高教学能力和专业实践技能。</w:t>
      </w:r>
    </w:p>
    <w:p w:rsidR="008047D9" w:rsidRDefault="003232B1">
      <w:pPr>
        <w:topLinePunct/>
        <w:ind w:firstLineChars="200" w:firstLine="480"/>
        <w:rPr>
          <w:rFonts w:ascii="宋体" w:hAnsi="宋体" w:cs="宋体"/>
          <w:kern w:val="0"/>
          <w:sz w:val="24"/>
        </w:rPr>
      </w:pPr>
      <w:r>
        <w:rPr>
          <w:rFonts w:ascii="宋体" w:hAnsi="宋体" w:cs="宋体" w:hint="eastAsia"/>
          <w:bCs/>
          <w:kern w:val="0"/>
          <w:sz w:val="24"/>
        </w:rPr>
        <w:t>2</w:t>
      </w:r>
      <w:r>
        <w:rPr>
          <w:rFonts w:ascii="宋体" w:hAnsi="宋体" w:hint="eastAsia"/>
          <w:sz w:val="24"/>
        </w:rPr>
        <w:t>.</w:t>
      </w:r>
      <w:r>
        <w:rPr>
          <w:rFonts w:ascii="宋体" w:hAnsi="宋体" w:cs="宋体" w:hint="eastAsia"/>
          <w:bCs/>
          <w:kern w:val="0"/>
          <w:sz w:val="24"/>
        </w:rPr>
        <w:t>配全必备的工具书、操作视频等，充分向学生开放；</w:t>
      </w:r>
      <w:r>
        <w:rPr>
          <w:rFonts w:ascii="宋体" w:hAnsi="宋体" w:cs="宋体" w:hint="eastAsia"/>
          <w:kern w:val="0"/>
          <w:sz w:val="24"/>
        </w:rPr>
        <w:t>不断积累和丰富教学案例、学生作品、课堂实录等教学资源。</w:t>
      </w:r>
    </w:p>
    <w:p w:rsidR="008047D9" w:rsidRDefault="003232B1">
      <w:pPr>
        <w:topLinePunct/>
        <w:ind w:firstLineChars="200" w:firstLine="480"/>
        <w:rPr>
          <w:rFonts w:ascii="宋体" w:hAnsi="宋体" w:cs="宋体"/>
          <w:bCs/>
          <w:kern w:val="0"/>
          <w:sz w:val="24"/>
        </w:rPr>
      </w:pPr>
      <w:r>
        <w:rPr>
          <w:rFonts w:ascii="宋体" w:hAnsi="宋体" w:cs="宋体" w:hint="eastAsia"/>
          <w:bCs/>
          <w:kern w:val="0"/>
          <w:sz w:val="24"/>
        </w:rPr>
        <w:t>3.</w:t>
      </w:r>
      <w:r>
        <w:rPr>
          <w:rFonts w:ascii="宋体" w:hAnsi="宋体" w:cs="宋体" w:hint="eastAsia"/>
          <w:bCs/>
          <w:kern w:val="0"/>
          <w:sz w:val="24"/>
        </w:rPr>
        <w:t>引入操作规程、工艺卡片等企业资源，强化技能学习的真实性和规范性。</w:t>
      </w:r>
    </w:p>
    <w:p w:rsidR="008047D9" w:rsidRDefault="003232B1">
      <w:pPr>
        <w:topLinePunct/>
        <w:ind w:firstLineChars="200" w:firstLine="480"/>
        <w:rPr>
          <w:rFonts w:ascii="宋体" w:hAnsi="宋体" w:cs="宋体"/>
          <w:bCs/>
          <w:kern w:val="0"/>
          <w:sz w:val="24"/>
        </w:rPr>
      </w:pPr>
      <w:r>
        <w:rPr>
          <w:rFonts w:ascii="宋体" w:hAnsi="宋体" w:cs="宋体" w:hint="eastAsia"/>
          <w:bCs/>
          <w:kern w:val="0"/>
          <w:sz w:val="24"/>
        </w:rPr>
        <w:t>4.</w:t>
      </w:r>
      <w:r>
        <w:rPr>
          <w:rFonts w:ascii="宋体" w:hAnsi="宋体" w:cs="宋体" w:hint="eastAsia"/>
          <w:bCs/>
          <w:kern w:val="0"/>
          <w:sz w:val="24"/>
        </w:rPr>
        <w:t>录制教学视频、制作多媒体课件辅助教学，积极开发网络课程资源及数字化教学资源。</w:t>
      </w:r>
    </w:p>
    <w:p w:rsidR="008047D9" w:rsidRDefault="003232B1">
      <w:pPr>
        <w:topLinePunct/>
        <w:ind w:firstLineChars="170" w:firstLine="478"/>
        <w:rPr>
          <w:rFonts w:ascii="宋体" w:hAnsi="宋体" w:cs="宋体"/>
          <w:b/>
          <w:kern w:val="0"/>
          <w:sz w:val="28"/>
          <w:szCs w:val="28"/>
        </w:rPr>
      </w:pPr>
      <w:r>
        <w:rPr>
          <w:rFonts w:ascii="宋体" w:hAnsi="宋体" w:cs="宋体" w:hint="eastAsia"/>
          <w:b/>
          <w:kern w:val="0"/>
          <w:sz w:val="28"/>
          <w:szCs w:val="28"/>
        </w:rPr>
        <w:t>七、说明</w:t>
      </w:r>
    </w:p>
    <w:p w:rsidR="008047D9" w:rsidRDefault="003232B1">
      <w:pPr>
        <w:topLinePunct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lastRenderedPageBreak/>
        <w:t>本标准依据《江苏省中等职业学校机电专业类课程指导方案》编制，适用于江苏省中等职业学校机电类各专业（三年制）学生。</w:t>
      </w:r>
    </w:p>
    <w:p w:rsidR="008047D9" w:rsidRDefault="008047D9">
      <w:pPr>
        <w:topLinePunct/>
        <w:ind w:firstLineChars="200" w:firstLine="480"/>
        <w:rPr>
          <w:rFonts w:ascii="宋体" w:hAnsi="宋体"/>
          <w:sz w:val="24"/>
        </w:rPr>
      </w:pPr>
    </w:p>
    <w:p w:rsidR="008047D9" w:rsidRDefault="003232B1">
      <w:pPr>
        <w:topLinePunct/>
        <w:ind w:firstLineChars="200" w:firstLine="480"/>
        <w:rPr>
          <w:rFonts w:ascii="楷体" w:eastAsia="楷体" w:hAnsi="楷体" w:cs="仿宋" w:hint="eastAsia"/>
          <w:sz w:val="24"/>
          <w:szCs w:val="22"/>
        </w:rPr>
      </w:pPr>
      <w:r>
        <w:rPr>
          <w:rFonts w:ascii="楷体" w:eastAsia="楷体" w:hAnsi="楷体" w:cs="仿宋"/>
          <w:sz w:val="24"/>
          <w:szCs w:val="22"/>
        </w:rPr>
        <w:t>（</w:t>
      </w:r>
      <w:r>
        <w:rPr>
          <w:rFonts w:ascii="黑体" w:eastAsia="黑体" w:hAnsi="黑体" w:cs="仿宋"/>
          <w:sz w:val="24"/>
          <w:szCs w:val="22"/>
        </w:rPr>
        <w:t>开发人员及单位：</w:t>
      </w:r>
      <w:r>
        <w:rPr>
          <w:rFonts w:ascii="楷体" w:eastAsia="楷体" w:hAnsi="楷体" w:cs="仿宋" w:hint="eastAsia"/>
          <w:sz w:val="24"/>
          <w:szCs w:val="22"/>
        </w:rPr>
        <w:t>张伟峰，常州刘国钧高等职业技术学校；单艳芬，常州刘国钧高等职业技术学校；朱洪其，常州刘国钧高等职业技术学校；陆伟明，常州市高级职业技术学校；徐刚</w:t>
      </w:r>
      <w:r>
        <w:rPr>
          <w:rFonts w:ascii="楷体" w:eastAsia="楷体" w:hAnsi="楷体" w:cs="仿宋"/>
          <w:sz w:val="24"/>
          <w:szCs w:val="22"/>
        </w:rPr>
        <w:t>，江苏省靖江中等专业学校；赖立迅，常州创胜特尔数控</w:t>
      </w:r>
      <w:r>
        <w:rPr>
          <w:rFonts w:ascii="楷体" w:eastAsia="楷体" w:hAnsi="楷体" w:cs="仿宋" w:hint="eastAsia"/>
          <w:sz w:val="24"/>
          <w:szCs w:val="22"/>
        </w:rPr>
        <w:t>机床设备有限公司</w:t>
      </w:r>
      <w:r>
        <w:rPr>
          <w:rFonts w:ascii="楷体" w:eastAsia="楷体" w:hAnsi="楷体" w:cs="仿宋"/>
          <w:sz w:val="24"/>
          <w:szCs w:val="22"/>
        </w:rPr>
        <w:t>）</w:t>
      </w:r>
      <w:bookmarkStart w:id="0" w:name="_GoBack"/>
      <w:bookmarkEnd w:id="0"/>
    </w:p>
    <w:sectPr w:rsidR="008047D9">
      <w:footerReference w:type="default" r:id="rId8"/>
      <w:pgSz w:w="11906" w:h="16838"/>
      <w:pgMar w:top="1440" w:right="1559" w:bottom="1440" w:left="1559" w:header="851" w:footer="1134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232B1" w:rsidRDefault="003232B1">
      <w:r>
        <w:separator/>
      </w:r>
    </w:p>
  </w:endnote>
  <w:endnote w:type="continuationSeparator" w:id="0">
    <w:p w:rsidR="003232B1" w:rsidRDefault="003232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书宋简体">
    <w:altName w:val="宋体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方正黑体简体">
    <w:altName w:val="微软雅黑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47D9" w:rsidRDefault="003232B1">
    <w:pPr>
      <w:pStyle w:val="a6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3073" type="#_x0000_t202" style="position:absolute;margin-left:0;margin-top:0;width:2in;height:2in;z-index:251659264;mso-wrap-style:none;mso-position-horizontal:center;mso-position-horizontal-relative:margin;mso-width-relative:page;mso-height-relative:page" filled="f" stroked="f">
          <v:textbox style="mso-fit-shape-to-text:t" inset="0,0,0,0">
            <w:txbxContent>
              <w:p w:rsidR="008047D9" w:rsidRDefault="003232B1">
                <w:pPr>
                  <w:pStyle w:val="a6"/>
                </w:pPr>
                <w:r>
                  <w:fldChar w:fldCharType="begin"/>
                </w:r>
                <w:r>
                  <w:instrText xml:space="preserve"> PAGE  \* MERGEFORMAT </w:instrText>
                </w:r>
                <w:r>
                  <w:fldChar w:fldCharType="separate"/>
                </w:r>
                <w:r w:rsidR="00785684">
                  <w:rPr>
                    <w:noProof/>
                  </w:rPr>
                  <w:t>4</w:t>
                </w:r>
                <w:r>
                  <w:fldChar w:fldCharType="end"/>
                </w:r>
              </w:p>
            </w:txbxContent>
          </v:textbox>
          <w10:wrap anchorx="margin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232B1" w:rsidRDefault="003232B1">
      <w:r>
        <w:separator/>
      </w:r>
    </w:p>
  </w:footnote>
  <w:footnote w:type="continuationSeparator" w:id="0">
    <w:p w:rsidR="003232B1" w:rsidRDefault="003232B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  <o:shapelayout v:ext="edit">
      <o:idmap v:ext="edit" data="2,3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CE172D"/>
    <w:rsid w:val="00010C87"/>
    <w:rsid w:val="00013858"/>
    <w:rsid w:val="000142D3"/>
    <w:rsid w:val="00014D3D"/>
    <w:rsid w:val="000214A7"/>
    <w:rsid w:val="00025E18"/>
    <w:rsid w:val="000344F9"/>
    <w:rsid w:val="00037255"/>
    <w:rsid w:val="0005054E"/>
    <w:rsid w:val="000623A2"/>
    <w:rsid w:val="00064AB6"/>
    <w:rsid w:val="000661A7"/>
    <w:rsid w:val="00067140"/>
    <w:rsid w:val="00070C09"/>
    <w:rsid w:val="000774E0"/>
    <w:rsid w:val="000904AA"/>
    <w:rsid w:val="0009216A"/>
    <w:rsid w:val="000C2654"/>
    <w:rsid w:val="000C47C7"/>
    <w:rsid w:val="000E0F02"/>
    <w:rsid w:val="00106D33"/>
    <w:rsid w:val="001170E4"/>
    <w:rsid w:val="0012756A"/>
    <w:rsid w:val="00147470"/>
    <w:rsid w:val="00157A1C"/>
    <w:rsid w:val="0016680C"/>
    <w:rsid w:val="00166E34"/>
    <w:rsid w:val="001738AE"/>
    <w:rsid w:val="001B3D66"/>
    <w:rsid w:val="001B3F97"/>
    <w:rsid w:val="001B63E7"/>
    <w:rsid w:val="001C0C3D"/>
    <w:rsid w:val="001C613A"/>
    <w:rsid w:val="001D58CB"/>
    <w:rsid w:val="001F170E"/>
    <w:rsid w:val="001F4578"/>
    <w:rsid w:val="0020407F"/>
    <w:rsid w:val="002047CA"/>
    <w:rsid w:val="0022053A"/>
    <w:rsid w:val="00234E06"/>
    <w:rsid w:val="00263EB8"/>
    <w:rsid w:val="00286237"/>
    <w:rsid w:val="002C3258"/>
    <w:rsid w:val="002E1589"/>
    <w:rsid w:val="003038F0"/>
    <w:rsid w:val="00307B83"/>
    <w:rsid w:val="00307E38"/>
    <w:rsid w:val="0031059C"/>
    <w:rsid w:val="00317788"/>
    <w:rsid w:val="003232B1"/>
    <w:rsid w:val="00325B9E"/>
    <w:rsid w:val="00326E33"/>
    <w:rsid w:val="00331053"/>
    <w:rsid w:val="00334D0C"/>
    <w:rsid w:val="00345D28"/>
    <w:rsid w:val="00374871"/>
    <w:rsid w:val="003762B3"/>
    <w:rsid w:val="00395309"/>
    <w:rsid w:val="003A4F1B"/>
    <w:rsid w:val="003A6490"/>
    <w:rsid w:val="003B4699"/>
    <w:rsid w:val="003C0B0C"/>
    <w:rsid w:val="003C1A77"/>
    <w:rsid w:val="003C6FF8"/>
    <w:rsid w:val="003D1EC5"/>
    <w:rsid w:val="003D61C1"/>
    <w:rsid w:val="003E5924"/>
    <w:rsid w:val="003E749B"/>
    <w:rsid w:val="003F1F25"/>
    <w:rsid w:val="00413785"/>
    <w:rsid w:val="00427F4A"/>
    <w:rsid w:val="0044147D"/>
    <w:rsid w:val="004457BE"/>
    <w:rsid w:val="00467355"/>
    <w:rsid w:val="00476978"/>
    <w:rsid w:val="004A7813"/>
    <w:rsid w:val="004C1AF8"/>
    <w:rsid w:val="004C7E3A"/>
    <w:rsid w:val="004D352C"/>
    <w:rsid w:val="00500988"/>
    <w:rsid w:val="00511DDE"/>
    <w:rsid w:val="00524808"/>
    <w:rsid w:val="005316DE"/>
    <w:rsid w:val="00543D10"/>
    <w:rsid w:val="00550407"/>
    <w:rsid w:val="0057617C"/>
    <w:rsid w:val="00577A56"/>
    <w:rsid w:val="005835BD"/>
    <w:rsid w:val="0059408C"/>
    <w:rsid w:val="00596B6F"/>
    <w:rsid w:val="005A12A9"/>
    <w:rsid w:val="005A2D3C"/>
    <w:rsid w:val="005A5D03"/>
    <w:rsid w:val="005B0DAC"/>
    <w:rsid w:val="005D5526"/>
    <w:rsid w:val="005E0CBE"/>
    <w:rsid w:val="00616A7F"/>
    <w:rsid w:val="0063149A"/>
    <w:rsid w:val="00643217"/>
    <w:rsid w:val="0066347D"/>
    <w:rsid w:val="0067071F"/>
    <w:rsid w:val="00672BA7"/>
    <w:rsid w:val="00681EE9"/>
    <w:rsid w:val="006907A2"/>
    <w:rsid w:val="006A2122"/>
    <w:rsid w:val="006D1174"/>
    <w:rsid w:val="006E2E91"/>
    <w:rsid w:val="00711E99"/>
    <w:rsid w:val="00722365"/>
    <w:rsid w:val="00741FA3"/>
    <w:rsid w:val="00744680"/>
    <w:rsid w:val="007477F4"/>
    <w:rsid w:val="007513D9"/>
    <w:rsid w:val="00755C44"/>
    <w:rsid w:val="00755E05"/>
    <w:rsid w:val="0076444F"/>
    <w:rsid w:val="00771757"/>
    <w:rsid w:val="00772D2E"/>
    <w:rsid w:val="00780646"/>
    <w:rsid w:val="0078454B"/>
    <w:rsid w:val="00785684"/>
    <w:rsid w:val="00787120"/>
    <w:rsid w:val="00790670"/>
    <w:rsid w:val="00796901"/>
    <w:rsid w:val="007A0F55"/>
    <w:rsid w:val="007A16DF"/>
    <w:rsid w:val="007A3D91"/>
    <w:rsid w:val="007A7DB3"/>
    <w:rsid w:val="007C71B8"/>
    <w:rsid w:val="0080431B"/>
    <w:rsid w:val="008047D9"/>
    <w:rsid w:val="00817D9E"/>
    <w:rsid w:val="00837110"/>
    <w:rsid w:val="00871283"/>
    <w:rsid w:val="00894565"/>
    <w:rsid w:val="008A0501"/>
    <w:rsid w:val="008B082D"/>
    <w:rsid w:val="008B1D35"/>
    <w:rsid w:val="008C2E73"/>
    <w:rsid w:val="008C49B2"/>
    <w:rsid w:val="008D28FD"/>
    <w:rsid w:val="008D2953"/>
    <w:rsid w:val="008D48B7"/>
    <w:rsid w:val="008F3369"/>
    <w:rsid w:val="00906A1A"/>
    <w:rsid w:val="009303E2"/>
    <w:rsid w:val="00933613"/>
    <w:rsid w:val="0094283D"/>
    <w:rsid w:val="00944A00"/>
    <w:rsid w:val="0094604C"/>
    <w:rsid w:val="00970C40"/>
    <w:rsid w:val="00971A7C"/>
    <w:rsid w:val="00977F92"/>
    <w:rsid w:val="00980DA8"/>
    <w:rsid w:val="009837BC"/>
    <w:rsid w:val="009900F7"/>
    <w:rsid w:val="00990D19"/>
    <w:rsid w:val="009A311D"/>
    <w:rsid w:val="009A4975"/>
    <w:rsid w:val="009B004E"/>
    <w:rsid w:val="009C6ED9"/>
    <w:rsid w:val="009C723E"/>
    <w:rsid w:val="00A2329F"/>
    <w:rsid w:val="00A337A8"/>
    <w:rsid w:val="00A36853"/>
    <w:rsid w:val="00A46F49"/>
    <w:rsid w:val="00A5265A"/>
    <w:rsid w:val="00A55A15"/>
    <w:rsid w:val="00A57841"/>
    <w:rsid w:val="00A766BD"/>
    <w:rsid w:val="00A76911"/>
    <w:rsid w:val="00A82152"/>
    <w:rsid w:val="00A8419B"/>
    <w:rsid w:val="00A85A33"/>
    <w:rsid w:val="00A920EB"/>
    <w:rsid w:val="00A95170"/>
    <w:rsid w:val="00AA6452"/>
    <w:rsid w:val="00AA7DA9"/>
    <w:rsid w:val="00AB1270"/>
    <w:rsid w:val="00AB2C0E"/>
    <w:rsid w:val="00AB42F9"/>
    <w:rsid w:val="00AB5AFD"/>
    <w:rsid w:val="00AB7D50"/>
    <w:rsid w:val="00AC1EC2"/>
    <w:rsid w:val="00AC6B0D"/>
    <w:rsid w:val="00AD472B"/>
    <w:rsid w:val="00AD5E44"/>
    <w:rsid w:val="00AE1123"/>
    <w:rsid w:val="00AE1CAB"/>
    <w:rsid w:val="00AE49B0"/>
    <w:rsid w:val="00AE4CAE"/>
    <w:rsid w:val="00AE4F28"/>
    <w:rsid w:val="00AF33A9"/>
    <w:rsid w:val="00AF7F0C"/>
    <w:rsid w:val="00B05548"/>
    <w:rsid w:val="00B071FF"/>
    <w:rsid w:val="00B11DAA"/>
    <w:rsid w:val="00B21BF6"/>
    <w:rsid w:val="00B23124"/>
    <w:rsid w:val="00B34C96"/>
    <w:rsid w:val="00B654C3"/>
    <w:rsid w:val="00B666A1"/>
    <w:rsid w:val="00B6702E"/>
    <w:rsid w:val="00B7660D"/>
    <w:rsid w:val="00B85851"/>
    <w:rsid w:val="00BB3039"/>
    <w:rsid w:val="00BB6094"/>
    <w:rsid w:val="00BC0E8A"/>
    <w:rsid w:val="00BC1D0D"/>
    <w:rsid w:val="00BC2BF0"/>
    <w:rsid w:val="00BC74DF"/>
    <w:rsid w:val="00BD6924"/>
    <w:rsid w:val="00BE253A"/>
    <w:rsid w:val="00BF280C"/>
    <w:rsid w:val="00C05CA0"/>
    <w:rsid w:val="00C31BB1"/>
    <w:rsid w:val="00C42460"/>
    <w:rsid w:val="00C64E4A"/>
    <w:rsid w:val="00C73C00"/>
    <w:rsid w:val="00C75C70"/>
    <w:rsid w:val="00C84894"/>
    <w:rsid w:val="00C86B4A"/>
    <w:rsid w:val="00C927E1"/>
    <w:rsid w:val="00CA2B26"/>
    <w:rsid w:val="00CB7393"/>
    <w:rsid w:val="00CC047C"/>
    <w:rsid w:val="00CD17A2"/>
    <w:rsid w:val="00CE172D"/>
    <w:rsid w:val="00CE5196"/>
    <w:rsid w:val="00CF5EAC"/>
    <w:rsid w:val="00D2048F"/>
    <w:rsid w:val="00D364E1"/>
    <w:rsid w:val="00D42B5B"/>
    <w:rsid w:val="00D52318"/>
    <w:rsid w:val="00D64762"/>
    <w:rsid w:val="00D65D99"/>
    <w:rsid w:val="00DA1D9E"/>
    <w:rsid w:val="00DA6827"/>
    <w:rsid w:val="00DB2362"/>
    <w:rsid w:val="00DD18CD"/>
    <w:rsid w:val="00DE45E7"/>
    <w:rsid w:val="00E27064"/>
    <w:rsid w:val="00E30D2A"/>
    <w:rsid w:val="00E357B1"/>
    <w:rsid w:val="00E542C9"/>
    <w:rsid w:val="00E56E10"/>
    <w:rsid w:val="00E64446"/>
    <w:rsid w:val="00E70E3E"/>
    <w:rsid w:val="00E77691"/>
    <w:rsid w:val="00E97050"/>
    <w:rsid w:val="00EB0C06"/>
    <w:rsid w:val="00EC6049"/>
    <w:rsid w:val="00ED05C5"/>
    <w:rsid w:val="00EE343C"/>
    <w:rsid w:val="00F16306"/>
    <w:rsid w:val="00F42BC4"/>
    <w:rsid w:val="00F455BA"/>
    <w:rsid w:val="00F463E3"/>
    <w:rsid w:val="00F5264E"/>
    <w:rsid w:val="00F630E9"/>
    <w:rsid w:val="00F66312"/>
    <w:rsid w:val="00F70AB6"/>
    <w:rsid w:val="00F844E6"/>
    <w:rsid w:val="00F855FE"/>
    <w:rsid w:val="00FA0A34"/>
    <w:rsid w:val="00FC0AB6"/>
    <w:rsid w:val="00FC747C"/>
    <w:rsid w:val="00FE1EED"/>
    <w:rsid w:val="029D1BE9"/>
    <w:rsid w:val="04F8039E"/>
    <w:rsid w:val="0BC84DFC"/>
    <w:rsid w:val="1307081B"/>
    <w:rsid w:val="15870D2B"/>
    <w:rsid w:val="15E74005"/>
    <w:rsid w:val="1B7E25B6"/>
    <w:rsid w:val="228700F5"/>
    <w:rsid w:val="229D08F4"/>
    <w:rsid w:val="28954CAA"/>
    <w:rsid w:val="2DF559F3"/>
    <w:rsid w:val="338F66DC"/>
    <w:rsid w:val="34965D8B"/>
    <w:rsid w:val="40BC54AD"/>
    <w:rsid w:val="49FD1FCD"/>
    <w:rsid w:val="4A7C7E7D"/>
    <w:rsid w:val="4A953201"/>
    <w:rsid w:val="4C122704"/>
    <w:rsid w:val="4CFD4D4E"/>
    <w:rsid w:val="515B4BFF"/>
    <w:rsid w:val="53126A34"/>
    <w:rsid w:val="53D002B0"/>
    <w:rsid w:val="55FC552A"/>
    <w:rsid w:val="56E0259D"/>
    <w:rsid w:val="58E87003"/>
    <w:rsid w:val="5D3C7981"/>
    <w:rsid w:val="5FA85585"/>
    <w:rsid w:val="63612C56"/>
    <w:rsid w:val="64BB2F25"/>
    <w:rsid w:val="65F07C74"/>
    <w:rsid w:val="680F7C5E"/>
    <w:rsid w:val="68EE45DE"/>
    <w:rsid w:val="69B91822"/>
    <w:rsid w:val="6E2B18FA"/>
    <w:rsid w:val="7A8A1A5F"/>
    <w:rsid w:val="7D5B405C"/>
    <w:rsid w:val="7FA6043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header" w:semiHidden="0" w:qFormat="1"/>
    <w:lsdException w:name="footer" w:semiHidden="0" w:qFormat="1"/>
    <w:lsdException w:name="caption" w:uiPriority="35" w:qFormat="1"/>
    <w:lsdException w:name="annotation reference" w:qFormat="1"/>
    <w:lsdException w:name="Title" w:semiHidden="0" w:uiPriority="10" w:unhideWhenUsed="0" w:qFormat="1"/>
    <w:lsdException w:name="Default Paragraph Font" w:uiPriority="1"/>
    <w:lsdException w:name="Body Text Indent" w:semiHidden="0" w:uiPriority="0" w:unhideWhenUsed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annotation subject" w:qFormat="1"/>
    <w:lsdException w:name="Balloon Text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Calibri" w:eastAsia="宋体" w:hAnsi="Calibri" w:cs="黑体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uiPriority w:val="99"/>
    <w:semiHidden/>
    <w:unhideWhenUsed/>
    <w:qFormat/>
  </w:style>
  <w:style w:type="paragraph" w:styleId="a4">
    <w:name w:val="Body Text Indent"/>
    <w:basedOn w:val="a"/>
    <w:link w:val="Char0"/>
    <w:qFormat/>
    <w:pPr>
      <w:ind w:firstLineChars="200" w:firstLine="420"/>
    </w:pPr>
    <w:rPr>
      <w:rFonts w:ascii="宋体" w:hAnsi="Times New Roman" w:cs="Times New Roman"/>
      <w:kern w:val="0"/>
      <w:szCs w:val="20"/>
      <w:lang w:val="zh-CN"/>
    </w:rPr>
  </w:style>
  <w:style w:type="paragraph" w:styleId="a5">
    <w:name w:val="Balloon Text"/>
    <w:basedOn w:val="a"/>
    <w:link w:val="Char1"/>
    <w:uiPriority w:val="99"/>
    <w:semiHidden/>
    <w:unhideWhenUsed/>
    <w:qFormat/>
    <w:rPr>
      <w:sz w:val="18"/>
      <w:szCs w:val="18"/>
    </w:rPr>
  </w:style>
  <w:style w:type="paragraph" w:styleId="a6">
    <w:name w:val="footer"/>
    <w:basedOn w:val="a"/>
    <w:link w:val="Char2"/>
    <w:uiPriority w:val="99"/>
    <w:unhideWhenUsed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7">
    <w:name w:val="header"/>
    <w:basedOn w:val="a"/>
    <w:link w:val="Char3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8">
    <w:name w:val="annotation subject"/>
    <w:basedOn w:val="a3"/>
    <w:next w:val="a3"/>
    <w:link w:val="Char4"/>
    <w:uiPriority w:val="99"/>
    <w:semiHidden/>
    <w:unhideWhenUsed/>
    <w:qFormat/>
    <w:rPr>
      <w:b/>
      <w:bCs/>
    </w:rPr>
  </w:style>
  <w:style w:type="character" w:styleId="a9">
    <w:name w:val="annotation reference"/>
    <w:basedOn w:val="a0"/>
    <w:uiPriority w:val="99"/>
    <w:semiHidden/>
    <w:unhideWhenUsed/>
    <w:qFormat/>
    <w:rPr>
      <w:sz w:val="21"/>
      <w:szCs w:val="21"/>
    </w:rPr>
  </w:style>
  <w:style w:type="paragraph" w:customStyle="1" w:styleId="1">
    <w:name w:val="列出段落1"/>
    <w:basedOn w:val="a"/>
    <w:qFormat/>
    <w:pPr>
      <w:ind w:firstLineChars="200" w:firstLine="420"/>
    </w:pPr>
    <w:rPr>
      <w:rFonts w:ascii="Times New Roman" w:hAnsi="Times New Roman"/>
    </w:rPr>
  </w:style>
  <w:style w:type="paragraph" w:customStyle="1" w:styleId="2">
    <w:name w:val="列出段落2"/>
    <w:basedOn w:val="a"/>
    <w:qFormat/>
    <w:pPr>
      <w:ind w:firstLineChars="200" w:firstLine="420"/>
    </w:pPr>
  </w:style>
  <w:style w:type="paragraph" w:customStyle="1" w:styleId="aa">
    <w:name w:val="表内容行距"/>
    <w:basedOn w:val="ab"/>
    <w:link w:val="Char5"/>
    <w:qFormat/>
    <w:pPr>
      <w:spacing w:line="340" w:lineRule="exact"/>
    </w:pPr>
  </w:style>
  <w:style w:type="paragraph" w:customStyle="1" w:styleId="ab">
    <w:name w:val="表内容"/>
    <w:basedOn w:val="ac"/>
    <w:link w:val="Char6"/>
    <w:qFormat/>
    <w:pPr>
      <w:spacing w:line="240" w:lineRule="exact"/>
      <w:ind w:firstLineChars="100" w:firstLine="100"/>
    </w:pPr>
    <w:rPr>
      <w:rFonts w:ascii="Times New Roman" w:eastAsia="方正书宋简体" w:hAnsi="Times New Roman" w:cs="Times New Roman"/>
      <w:szCs w:val="21"/>
    </w:rPr>
  </w:style>
  <w:style w:type="paragraph" w:customStyle="1" w:styleId="ac">
    <w:name w:val="附件"/>
    <w:basedOn w:val="a"/>
    <w:qFormat/>
    <w:rPr>
      <w:rFonts w:eastAsia="方正黑体简体"/>
      <w:sz w:val="28"/>
      <w:szCs w:val="28"/>
    </w:rPr>
  </w:style>
  <w:style w:type="character" w:customStyle="1" w:styleId="Char5">
    <w:name w:val="表内容行距 Char"/>
    <w:basedOn w:val="a0"/>
    <w:link w:val="aa"/>
    <w:qFormat/>
    <w:rPr>
      <w:rFonts w:ascii="Times New Roman" w:eastAsia="方正书宋简体" w:hAnsi="Times New Roman" w:cs="Times New Roman"/>
      <w:szCs w:val="21"/>
    </w:rPr>
  </w:style>
  <w:style w:type="character" w:customStyle="1" w:styleId="Char6">
    <w:name w:val="表内容 Char"/>
    <w:basedOn w:val="a0"/>
    <w:link w:val="ab"/>
    <w:qFormat/>
    <w:rPr>
      <w:rFonts w:ascii="Times New Roman" w:eastAsia="方正书宋简体" w:hAnsi="Times New Roman" w:cs="Times New Roman"/>
      <w:szCs w:val="21"/>
    </w:rPr>
  </w:style>
  <w:style w:type="character" w:customStyle="1" w:styleId="Char3">
    <w:name w:val="页眉 Char"/>
    <w:basedOn w:val="a0"/>
    <w:link w:val="a7"/>
    <w:uiPriority w:val="99"/>
    <w:qFormat/>
    <w:rPr>
      <w:rFonts w:ascii="Calibri" w:eastAsia="宋体" w:hAnsi="Calibri" w:cs="黑体"/>
      <w:sz w:val="18"/>
      <w:szCs w:val="18"/>
    </w:rPr>
  </w:style>
  <w:style w:type="character" w:customStyle="1" w:styleId="Char2">
    <w:name w:val="页脚 Char"/>
    <w:basedOn w:val="a0"/>
    <w:link w:val="a6"/>
    <w:uiPriority w:val="99"/>
    <w:qFormat/>
    <w:rPr>
      <w:rFonts w:ascii="Calibri" w:eastAsia="宋体" w:hAnsi="Calibri" w:cs="黑体"/>
      <w:sz w:val="18"/>
      <w:szCs w:val="18"/>
    </w:rPr>
  </w:style>
  <w:style w:type="character" w:customStyle="1" w:styleId="Char0">
    <w:name w:val="正文文本缩进 Char"/>
    <w:basedOn w:val="a0"/>
    <w:link w:val="a4"/>
    <w:qFormat/>
    <w:rPr>
      <w:rFonts w:ascii="宋体" w:eastAsia="宋体" w:hAnsi="Times New Roman" w:cs="Times New Roman"/>
      <w:kern w:val="0"/>
      <w:szCs w:val="20"/>
      <w:lang w:val="zh-CN"/>
    </w:rPr>
  </w:style>
  <w:style w:type="paragraph" w:styleId="ad">
    <w:name w:val="List Paragraph"/>
    <w:basedOn w:val="a"/>
    <w:uiPriority w:val="34"/>
    <w:qFormat/>
    <w:pPr>
      <w:ind w:firstLineChars="200" w:firstLine="420"/>
    </w:pPr>
  </w:style>
  <w:style w:type="character" w:customStyle="1" w:styleId="Char">
    <w:name w:val="批注文字 Char"/>
    <w:basedOn w:val="a0"/>
    <w:link w:val="a3"/>
    <w:uiPriority w:val="99"/>
    <w:semiHidden/>
    <w:qFormat/>
    <w:rPr>
      <w:rFonts w:ascii="Calibri" w:eastAsia="宋体" w:hAnsi="Calibri" w:cs="黑体"/>
      <w:szCs w:val="24"/>
    </w:rPr>
  </w:style>
  <w:style w:type="character" w:customStyle="1" w:styleId="Char4">
    <w:name w:val="批注主题 Char"/>
    <w:basedOn w:val="Char"/>
    <w:link w:val="a8"/>
    <w:uiPriority w:val="99"/>
    <w:semiHidden/>
    <w:qFormat/>
    <w:rPr>
      <w:rFonts w:ascii="Calibri" w:eastAsia="宋体" w:hAnsi="Calibri" w:cs="黑体"/>
      <w:b/>
      <w:bCs/>
      <w:szCs w:val="24"/>
    </w:rPr>
  </w:style>
  <w:style w:type="character" w:customStyle="1" w:styleId="Char1">
    <w:name w:val="批注框文本 Char"/>
    <w:basedOn w:val="a0"/>
    <w:link w:val="a5"/>
    <w:uiPriority w:val="99"/>
    <w:semiHidden/>
    <w:qFormat/>
    <w:rPr>
      <w:rFonts w:ascii="Calibri" w:eastAsia="宋体" w:hAnsi="Calibri" w:cs="黑体"/>
      <w:sz w:val="18"/>
      <w:szCs w:val="18"/>
    </w:rPr>
  </w:style>
  <w:style w:type="paragraph" w:customStyle="1" w:styleId="10">
    <w:name w:val="无间隔1"/>
    <w:uiPriority w:val="99"/>
    <w:qFormat/>
    <w:pPr>
      <w:adjustRightInd w:val="0"/>
      <w:snapToGrid w:val="0"/>
    </w:pPr>
    <w:rPr>
      <w:rFonts w:ascii="Tahoma" w:eastAsia="宋体" w:hAnsi="Tahoma" w:cs="Tahoma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3073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5</Pages>
  <Words>568</Words>
  <Characters>3240</Characters>
  <Application>Microsoft Office Word</Application>
  <DocSecurity>0</DocSecurity>
  <Lines>27</Lines>
  <Paragraphs>7</Paragraphs>
  <ScaleCrop>false</ScaleCrop>
  <Company>HP Inc.</Company>
  <LinksUpToDate>false</LinksUpToDate>
  <CharactersWithSpaces>3801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64</cp:revision>
  <dcterms:created xsi:type="dcterms:W3CDTF">2021-01-30T03:48:00Z</dcterms:created>
  <dcterms:modified xsi:type="dcterms:W3CDTF">2021-05-30T01:39:00Z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C0EBDA8A7F49476290E63BB77064DB5C</vt:lpwstr>
  </property>
</Properties>
</file>